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068" w:rsidRDefault="008E5068">
      <w:pPr>
        <w:spacing w:line="360" w:lineRule="auto"/>
        <w:jc w:val="center"/>
        <w:rPr>
          <w:rFonts w:ascii="宋体" w:hAnsi="宋体"/>
          <w:sz w:val="24"/>
        </w:rPr>
      </w:pPr>
    </w:p>
    <w:p w:rsidR="008E5068" w:rsidRDefault="008E5068">
      <w:pPr>
        <w:spacing w:line="360" w:lineRule="auto"/>
        <w:jc w:val="center"/>
        <w:rPr>
          <w:rFonts w:ascii="宋体" w:hAnsi="宋体"/>
          <w:sz w:val="24"/>
        </w:rPr>
      </w:pPr>
    </w:p>
    <w:p w:rsidR="008E5068" w:rsidRDefault="008E5068">
      <w:pPr>
        <w:spacing w:line="360" w:lineRule="auto"/>
        <w:jc w:val="center"/>
        <w:rPr>
          <w:rFonts w:ascii="宋体" w:hAnsi="宋体"/>
          <w:sz w:val="24"/>
        </w:rPr>
      </w:pPr>
    </w:p>
    <w:p w:rsidR="008E5068" w:rsidRDefault="008E5068">
      <w:pPr>
        <w:spacing w:line="360" w:lineRule="auto"/>
        <w:jc w:val="center"/>
        <w:rPr>
          <w:rFonts w:ascii="宋体" w:hAnsi="宋体"/>
          <w:sz w:val="24"/>
        </w:rPr>
      </w:pPr>
    </w:p>
    <w:p w:rsidR="008E5068" w:rsidRDefault="00324E07" w:rsidP="00075CF6">
      <w:pPr>
        <w:spacing w:line="360" w:lineRule="auto"/>
        <w:jc w:val="center"/>
        <w:rPr>
          <w:rFonts w:ascii="宋体" w:hAnsi="宋体"/>
          <w:b/>
          <w:bCs/>
          <w:sz w:val="52"/>
          <w:szCs w:val="52"/>
        </w:rPr>
      </w:pPr>
      <w:r>
        <w:rPr>
          <w:rFonts w:ascii="宋体" w:hAnsi="宋体"/>
          <w:b/>
          <w:bCs/>
          <w:sz w:val="52"/>
          <w:szCs w:val="52"/>
        </w:rPr>
        <w:t>2025</w:t>
      </w:r>
      <w:r>
        <w:rPr>
          <w:rFonts w:ascii="宋体" w:hAnsi="宋体" w:hint="eastAsia"/>
          <w:b/>
          <w:bCs/>
          <w:sz w:val="52"/>
          <w:szCs w:val="52"/>
        </w:rPr>
        <w:t>年度中共鄂尔多斯市委员会统战部公开报告</w:t>
      </w:r>
    </w:p>
    <w:p w:rsidR="008E5068" w:rsidRDefault="008E5068">
      <w:pPr>
        <w:spacing w:line="360" w:lineRule="auto"/>
        <w:jc w:val="center"/>
        <w:rPr>
          <w:rFonts w:ascii="宋体" w:hAnsi="宋体"/>
          <w:b/>
          <w:bCs/>
          <w:sz w:val="52"/>
          <w:szCs w:val="52"/>
        </w:rPr>
      </w:pPr>
    </w:p>
    <w:p w:rsidR="008E5068" w:rsidRDefault="008E5068">
      <w:pPr>
        <w:spacing w:line="360" w:lineRule="auto"/>
        <w:jc w:val="center"/>
        <w:rPr>
          <w:rFonts w:ascii="宋体" w:hAnsi="宋体"/>
          <w:b/>
          <w:bCs/>
          <w:sz w:val="52"/>
          <w:szCs w:val="52"/>
        </w:rPr>
      </w:pPr>
    </w:p>
    <w:p w:rsidR="008E5068" w:rsidRDefault="008E5068">
      <w:pPr>
        <w:spacing w:line="360" w:lineRule="auto"/>
        <w:jc w:val="center"/>
        <w:rPr>
          <w:rFonts w:ascii="宋体" w:hAnsi="宋体"/>
          <w:b/>
          <w:bCs/>
          <w:sz w:val="52"/>
          <w:szCs w:val="52"/>
        </w:rPr>
      </w:pPr>
    </w:p>
    <w:p w:rsidR="008E5068" w:rsidRDefault="008E5068">
      <w:pPr>
        <w:spacing w:line="360" w:lineRule="auto"/>
        <w:jc w:val="center"/>
        <w:rPr>
          <w:rFonts w:ascii="宋体" w:hAnsi="宋体"/>
          <w:b/>
          <w:bCs/>
          <w:sz w:val="52"/>
          <w:szCs w:val="52"/>
        </w:rPr>
      </w:pPr>
    </w:p>
    <w:p w:rsidR="00075CF6" w:rsidRDefault="00075CF6" w:rsidP="00075CF6">
      <w:pPr>
        <w:spacing w:line="360" w:lineRule="auto"/>
        <w:jc w:val="center"/>
        <w:rPr>
          <w:rFonts w:eastAsia="仿宋_GB2312"/>
          <w:spacing w:val="-20"/>
          <w:sz w:val="32"/>
          <w:szCs w:val="32"/>
        </w:rPr>
      </w:pPr>
      <w:r>
        <w:rPr>
          <w:rFonts w:eastAsia="仿宋_GB2312" w:hint="eastAsia"/>
          <w:spacing w:val="-20"/>
          <w:sz w:val="32"/>
          <w:szCs w:val="32"/>
        </w:rPr>
        <w:t>部门名称：</w:t>
      </w:r>
      <w:r w:rsidRPr="00075CF6">
        <w:rPr>
          <w:rFonts w:eastAsia="仿宋_GB2312" w:hint="eastAsia"/>
          <w:spacing w:val="-20"/>
          <w:sz w:val="32"/>
          <w:szCs w:val="32"/>
        </w:rPr>
        <w:t>中共鄂尔多斯市委员会统战部</w:t>
      </w:r>
    </w:p>
    <w:p w:rsidR="00075CF6" w:rsidRDefault="00075CF6" w:rsidP="00075CF6">
      <w:pPr>
        <w:spacing w:line="360" w:lineRule="auto"/>
        <w:jc w:val="center"/>
        <w:rPr>
          <w:rFonts w:eastAsia="仿宋_GB2312"/>
          <w:sz w:val="32"/>
          <w:szCs w:val="32"/>
        </w:rPr>
      </w:pPr>
      <w:r>
        <w:rPr>
          <w:rFonts w:eastAsia="仿宋_GB2312" w:hint="eastAsia"/>
          <w:sz w:val="32"/>
          <w:szCs w:val="32"/>
        </w:rPr>
        <w:t>部门负责人：韩战泉</w:t>
      </w:r>
    </w:p>
    <w:p w:rsidR="00075CF6" w:rsidRDefault="00075CF6" w:rsidP="00075CF6">
      <w:pPr>
        <w:spacing w:line="360" w:lineRule="auto"/>
        <w:ind w:firstLineChars="900" w:firstLine="2880"/>
        <w:rPr>
          <w:rFonts w:eastAsia="仿宋_GB2312"/>
          <w:sz w:val="32"/>
          <w:szCs w:val="32"/>
        </w:rPr>
      </w:pPr>
      <w:r>
        <w:rPr>
          <w:rFonts w:eastAsia="仿宋_GB2312" w:hint="eastAsia"/>
          <w:sz w:val="32"/>
          <w:szCs w:val="32"/>
        </w:rPr>
        <w:t>财务负责人：张红艳</w:t>
      </w:r>
    </w:p>
    <w:p w:rsidR="00075CF6" w:rsidRDefault="00075CF6" w:rsidP="00075CF6">
      <w:pPr>
        <w:spacing w:line="360" w:lineRule="auto"/>
        <w:ind w:firstLineChars="900" w:firstLine="2880"/>
        <w:rPr>
          <w:rFonts w:eastAsia="仿宋_GB2312"/>
          <w:sz w:val="32"/>
          <w:szCs w:val="32"/>
        </w:rPr>
      </w:pPr>
      <w:r>
        <w:rPr>
          <w:rFonts w:eastAsia="仿宋_GB2312" w:hint="eastAsia"/>
          <w:sz w:val="32"/>
          <w:szCs w:val="32"/>
        </w:rPr>
        <w:t>编制人：黄昱</w:t>
      </w:r>
    </w:p>
    <w:p w:rsidR="00075CF6" w:rsidRDefault="00075CF6" w:rsidP="00075CF6">
      <w:pPr>
        <w:spacing w:line="360" w:lineRule="auto"/>
        <w:ind w:firstLineChars="900" w:firstLine="2880"/>
        <w:rPr>
          <w:rFonts w:eastAsia="仿宋_GB2312"/>
          <w:sz w:val="32"/>
          <w:szCs w:val="32"/>
        </w:rPr>
      </w:pPr>
      <w:r>
        <w:rPr>
          <w:rFonts w:eastAsia="仿宋_GB2312" w:hint="eastAsia"/>
          <w:sz w:val="32"/>
          <w:szCs w:val="32"/>
        </w:rPr>
        <w:t>报送日期：</w:t>
      </w:r>
      <w:r>
        <w:rPr>
          <w:rFonts w:eastAsia="仿宋_GB2312"/>
          <w:sz w:val="32"/>
          <w:szCs w:val="32"/>
        </w:rPr>
        <w:t>2026</w:t>
      </w:r>
      <w:r>
        <w:rPr>
          <w:rFonts w:eastAsia="仿宋_GB2312" w:hint="eastAsia"/>
          <w:sz w:val="32"/>
          <w:szCs w:val="32"/>
        </w:rPr>
        <w:t>年</w:t>
      </w:r>
      <w:r>
        <w:rPr>
          <w:rFonts w:eastAsia="仿宋_GB2312"/>
          <w:sz w:val="32"/>
          <w:szCs w:val="32"/>
        </w:rPr>
        <w:t>9</w:t>
      </w:r>
      <w:r>
        <w:rPr>
          <w:rFonts w:eastAsia="仿宋_GB2312" w:hint="eastAsia"/>
          <w:sz w:val="32"/>
          <w:szCs w:val="32"/>
        </w:rPr>
        <w:t>月</w:t>
      </w:r>
    </w:p>
    <w:p w:rsidR="008E5068" w:rsidRDefault="008E5068">
      <w:pPr>
        <w:spacing w:line="360" w:lineRule="auto"/>
        <w:jc w:val="center"/>
        <w:rPr>
          <w:rFonts w:ascii="宋体" w:hAnsi="宋体"/>
          <w:b/>
          <w:bCs/>
          <w:sz w:val="52"/>
          <w:szCs w:val="52"/>
        </w:rPr>
      </w:pPr>
    </w:p>
    <w:p w:rsidR="008E5068" w:rsidRDefault="008E5068" w:rsidP="003F76BE">
      <w:pPr>
        <w:ind w:firstLineChars="700" w:firstLine="2249"/>
        <w:rPr>
          <w:rFonts w:ascii="仿宋" w:eastAsia="仿宋" w:hAnsi="仿宋"/>
          <w:b/>
          <w:sz w:val="32"/>
          <w:szCs w:val="32"/>
        </w:rPr>
        <w:sectPr w:rsidR="008E5068" w:rsidSect="008E5068">
          <w:footerReference w:type="default" r:id="rId8"/>
          <w:pgSz w:w="11906" w:h="16838"/>
          <w:pgMar w:top="1440" w:right="1800" w:bottom="1440" w:left="1800" w:header="0" w:footer="720" w:gutter="0"/>
          <w:cols w:space="425"/>
          <w:docGrid w:type="lines" w:linePitch="312"/>
        </w:sectPr>
      </w:pPr>
    </w:p>
    <w:p w:rsidR="001A5F9C" w:rsidRDefault="00324E07">
      <w:pPr>
        <w:pStyle w:val="MsoNormal0"/>
        <w:widowControl/>
        <w:spacing w:after="240"/>
        <w:jc w:val="center"/>
        <w:rPr>
          <w:rFonts w:eastAsia="Times New Roman"/>
          <w:kern w:val="0"/>
          <w:sz w:val="24"/>
        </w:rPr>
      </w:pPr>
      <w:bookmarkStart w:id="0" w:name="a000"/>
      <w:r>
        <w:rPr>
          <w:rFonts w:ascii="FangSong" w:eastAsia="FangSong" w:hAnsi="FangSong" w:cs="FangSong"/>
          <w:b/>
          <w:bCs/>
          <w:kern w:val="0"/>
          <w:sz w:val="48"/>
          <w:szCs w:val="48"/>
        </w:rPr>
        <w:lastRenderedPageBreak/>
        <w:t>目录</w:t>
      </w:r>
    </w:p>
    <w:p w:rsidR="001A5F9C" w:rsidRDefault="00324E07">
      <w:pPr>
        <w:widowControl/>
        <w:spacing w:before="240" w:after="240"/>
        <w:jc w:val="left"/>
        <w:rPr>
          <w:rFonts w:eastAsia="Times New Roman"/>
          <w:kern w:val="0"/>
          <w:sz w:val="24"/>
        </w:rPr>
      </w:pPr>
      <w:r>
        <w:rPr>
          <w:rFonts w:eastAsia="Times New Roman"/>
          <w:b/>
          <w:bCs/>
          <w:kern w:val="0"/>
          <w:sz w:val="24"/>
        </w:rPr>
        <w:t> </w:t>
      </w:r>
    </w:p>
    <w:p w:rsidR="001A5F9C" w:rsidRDefault="00324E07">
      <w:pPr>
        <w:pStyle w:val="MsoNormal0"/>
        <w:widowControl/>
        <w:spacing w:before="240" w:after="240" w:line="360" w:lineRule="auto"/>
        <w:jc w:val="left"/>
        <w:rPr>
          <w:rFonts w:eastAsia="Times New Roman"/>
          <w:kern w:val="0"/>
          <w:sz w:val="24"/>
        </w:rPr>
      </w:pPr>
      <w:r>
        <w:rPr>
          <w:rFonts w:ascii="SimHei" w:eastAsia="SimHei" w:hAnsi="SimHei" w:cs="SimHei"/>
          <w:kern w:val="0"/>
          <w:sz w:val="32"/>
          <w:szCs w:val="32"/>
        </w:rPr>
        <w:t>第一部分</w:t>
      </w:r>
      <w:r>
        <w:rPr>
          <w:rFonts w:ascii="Calibri" w:eastAsia="Calibri" w:hAnsi="Calibri" w:cs="Calibri"/>
          <w:kern w:val="0"/>
          <w:sz w:val="32"/>
          <w:szCs w:val="32"/>
          <w:lang w:eastAsia="en-US"/>
        </w:rPr>
        <w:t> </w:t>
      </w:r>
      <w:r>
        <w:rPr>
          <w:rFonts w:ascii="SimHei" w:eastAsia="SimHei" w:hAnsi="SimHei" w:cs="SimHei"/>
          <w:kern w:val="0"/>
          <w:sz w:val="32"/>
          <w:szCs w:val="32"/>
          <w:lang w:eastAsia="en-US"/>
        </w:rPr>
        <w:t xml:space="preserve"> </w:t>
      </w:r>
      <w:r>
        <w:rPr>
          <w:rFonts w:ascii="SimHei" w:eastAsia="SimHei" w:hAnsi="SimHei" w:cs="SimHei"/>
          <w:kern w:val="0"/>
          <w:sz w:val="32"/>
          <w:szCs w:val="32"/>
        </w:rPr>
        <w:t>部门（单位）概况</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一、主要职能、职责</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二、部门（单位）机构设置及决算单位构成情况</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三、</w:t>
      </w:r>
      <w:r>
        <w:rPr>
          <w:rFonts w:eastAsia="Times New Roman"/>
          <w:kern w:val="0"/>
          <w:sz w:val="32"/>
          <w:szCs w:val="32"/>
          <w:lang w:eastAsia="en-US"/>
        </w:rPr>
        <w:t>2025</w:t>
      </w:r>
      <w:r>
        <w:rPr>
          <w:rFonts w:ascii="FangSong" w:eastAsia="FangSong" w:hAnsi="FangSong" w:cs="FangSong"/>
          <w:kern w:val="0"/>
          <w:sz w:val="32"/>
          <w:szCs w:val="32"/>
        </w:rPr>
        <w:t>年度部门（单位）主要工作完成情况</w:t>
      </w:r>
    </w:p>
    <w:p w:rsidR="001A5F9C" w:rsidRDefault="00324E07">
      <w:pPr>
        <w:pStyle w:val="MsoNormal0"/>
        <w:widowControl/>
        <w:spacing w:before="240" w:after="240" w:line="360" w:lineRule="auto"/>
        <w:jc w:val="left"/>
        <w:rPr>
          <w:rFonts w:eastAsia="Times New Roman"/>
          <w:kern w:val="0"/>
          <w:sz w:val="24"/>
        </w:rPr>
      </w:pPr>
      <w:r>
        <w:rPr>
          <w:rFonts w:ascii="SimHei" w:eastAsia="SimHei" w:hAnsi="SimHei" w:cs="SimHei"/>
          <w:kern w:val="0"/>
          <w:sz w:val="32"/>
          <w:szCs w:val="32"/>
        </w:rPr>
        <w:t>第二部分</w:t>
      </w:r>
      <w:r>
        <w:rPr>
          <w:rFonts w:ascii="Calibri" w:eastAsia="Calibri" w:hAnsi="Calibri" w:cs="Calibri"/>
          <w:kern w:val="0"/>
          <w:sz w:val="32"/>
          <w:szCs w:val="32"/>
          <w:lang w:eastAsia="en-US"/>
        </w:rPr>
        <w:t> </w:t>
      </w:r>
      <w:r>
        <w:rPr>
          <w:rFonts w:ascii="SimHei" w:eastAsia="SimHei" w:hAnsi="SimHei" w:cs="SimHei"/>
          <w:kern w:val="0"/>
          <w:sz w:val="32"/>
          <w:szCs w:val="32"/>
          <w:lang w:eastAsia="en-US"/>
        </w:rPr>
        <w:t xml:space="preserve"> </w:t>
      </w:r>
      <w:r>
        <w:rPr>
          <w:rFonts w:ascii="SimHei" w:eastAsia="SimHei" w:hAnsi="SimHei" w:cs="SimHei"/>
          <w:kern w:val="0"/>
          <w:sz w:val="32"/>
          <w:szCs w:val="32"/>
        </w:rPr>
        <w:t>部门（单位）决算情况说明</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一、收入支出决算总体情况说明</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二、收入决算情况说明</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三、支出决算情况说明</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四、财政拨款收入支出决算总体情况说明</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五、一般公共预算财政拨款支出决算情况说明</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六、一般公共预算财政拨款基本支出决算情况说明</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七、一般公共预算财政拨款项目支出决算情况说明</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八、财政拨款“三公”经费支出决算情况说明</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九、政府性基金预算财政拨款支出决算情况说明</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lastRenderedPageBreak/>
        <w:t>十、国有资本经营预算财政拨款支出决算情况说明</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十一、机关运行经费（公用经费）支出决算情况说明</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十二、政府采购支出决算情况说明</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十三、国有资产占用情况说明</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十四、预算绩效情况说明</w:t>
      </w:r>
    </w:p>
    <w:p w:rsidR="001A5F9C" w:rsidRDefault="00324E07">
      <w:pPr>
        <w:pStyle w:val="MsoNormal0"/>
        <w:widowControl/>
        <w:spacing w:before="240" w:after="240" w:line="360" w:lineRule="auto"/>
        <w:jc w:val="left"/>
        <w:rPr>
          <w:rFonts w:eastAsia="Times New Roman"/>
          <w:kern w:val="0"/>
          <w:sz w:val="24"/>
        </w:rPr>
      </w:pPr>
      <w:r>
        <w:rPr>
          <w:rFonts w:ascii="SimHei" w:eastAsia="SimHei" w:hAnsi="SimHei" w:cs="SimHei"/>
          <w:kern w:val="0"/>
          <w:sz w:val="32"/>
          <w:szCs w:val="32"/>
        </w:rPr>
        <w:t>第三部分</w:t>
      </w:r>
      <w:r>
        <w:rPr>
          <w:rFonts w:ascii="Calibri" w:eastAsia="Calibri" w:hAnsi="Calibri" w:cs="Calibri"/>
          <w:kern w:val="0"/>
          <w:sz w:val="32"/>
          <w:szCs w:val="32"/>
          <w:lang w:eastAsia="en-US"/>
        </w:rPr>
        <w:t> </w:t>
      </w:r>
      <w:r>
        <w:rPr>
          <w:rFonts w:ascii="SimHei" w:eastAsia="SimHei" w:hAnsi="SimHei" w:cs="SimHei"/>
          <w:kern w:val="0"/>
          <w:sz w:val="32"/>
          <w:szCs w:val="32"/>
          <w:lang w:eastAsia="en-US"/>
        </w:rPr>
        <w:t xml:space="preserve"> </w:t>
      </w:r>
      <w:r>
        <w:rPr>
          <w:rFonts w:ascii="SimHei" w:eastAsia="SimHei" w:hAnsi="SimHei" w:cs="SimHei"/>
          <w:kern w:val="0"/>
          <w:sz w:val="32"/>
          <w:szCs w:val="32"/>
        </w:rPr>
        <w:t>名词解释</w:t>
      </w:r>
    </w:p>
    <w:p w:rsidR="001A5F9C" w:rsidRDefault="00324E07">
      <w:pPr>
        <w:pStyle w:val="MsoNormal0"/>
        <w:widowControl/>
        <w:spacing w:before="240" w:after="240" w:line="360" w:lineRule="auto"/>
        <w:jc w:val="left"/>
        <w:rPr>
          <w:rFonts w:eastAsia="Times New Roman"/>
          <w:kern w:val="0"/>
          <w:sz w:val="24"/>
        </w:rPr>
      </w:pPr>
      <w:r>
        <w:rPr>
          <w:rFonts w:ascii="SimHei" w:eastAsia="SimHei" w:hAnsi="SimHei" w:cs="SimHei"/>
          <w:kern w:val="0"/>
          <w:sz w:val="32"/>
          <w:szCs w:val="32"/>
        </w:rPr>
        <w:t>第四部分</w:t>
      </w:r>
      <w:r>
        <w:rPr>
          <w:rFonts w:ascii="Calibri" w:eastAsia="Calibri" w:hAnsi="Calibri" w:cs="Calibri"/>
          <w:kern w:val="0"/>
          <w:sz w:val="32"/>
          <w:szCs w:val="32"/>
          <w:lang w:eastAsia="en-US"/>
        </w:rPr>
        <w:t> </w:t>
      </w:r>
      <w:r>
        <w:rPr>
          <w:rFonts w:ascii="SimHei" w:eastAsia="SimHei" w:hAnsi="SimHei" w:cs="SimHei"/>
          <w:kern w:val="0"/>
          <w:sz w:val="32"/>
          <w:szCs w:val="32"/>
          <w:lang w:eastAsia="en-US"/>
        </w:rPr>
        <w:t xml:space="preserve"> </w:t>
      </w:r>
      <w:r>
        <w:rPr>
          <w:rFonts w:ascii="SimHei" w:eastAsia="SimHei" w:hAnsi="SimHei" w:cs="SimHei"/>
          <w:kern w:val="0"/>
          <w:sz w:val="32"/>
          <w:szCs w:val="32"/>
        </w:rPr>
        <w:t>决算公开联系方式及信息反馈渠道</w:t>
      </w:r>
    </w:p>
    <w:p w:rsidR="001A5F9C" w:rsidRDefault="00324E07">
      <w:pPr>
        <w:pStyle w:val="MsoNormal0"/>
        <w:widowControl/>
        <w:spacing w:before="240" w:after="240" w:line="360" w:lineRule="auto"/>
        <w:jc w:val="left"/>
        <w:rPr>
          <w:rFonts w:eastAsia="Times New Roman"/>
          <w:kern w:val="0"/>
          <w:sz w:val="24"/>
        </w:rPr>
      </w:pPr>
      <w:r>
        <w:rPr>
          <w:rFonts w:ascii="SimHei" w:eastAsia="SimHei" w:hAnsi="SimHei" w:cs="SimHei"/>
          <w:kern w:val="0"/>
          <w:sz w:val="32"/>
          <w:szCs w:val="32"/>
        </w:rPr>
        <w:t>第五部分</w:t>
      </w:r>
      <w:r>
        <w:rPr>
          <w:rFonts w:ascii="Calibri" w:eastAsia="Calibri" w:hAnsi="Calibri" w:cs="Calibri"/>
          <w:kern w:val="0"/>
          <w:sz w:val="32"/>
          <w:szCs w:val="32"/>
          <w:lang w:eastAsia="en-US"/>
        </w:rPr>
        <w:t> </w:t>
      </w:r>
      <w:r>
        <w:rPr>
          <w:rFonts w:ascii="SimHei" w:eastAsia="SimHei" w:hAnsi="SimHei" w:cs="SimHei"/>
          <w:kern w:val="0"/>
          <w:sz w:val="32"/>
          <w:szCs w:val="32"/>
          <w:lang w:eastAsia="en-US"/>
        </w:rPr>
        <w:t xml:space="preserve"> </w:t>
      </w:r>
      <w:r>
        <w:rPr>
          <w:rFonts w:ascii="SimHei" w:eastAsia="SimHei" w:hAnsi="SimHei" w:cs="SimHei"/>
          <w:kern w:val="0"/>
          <w:sz w:val="32"/>
          <w:szCs w:val="32"/>
        </w:rPr>
        <w:t>部门（单位）决算表</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一、收入支出决算总表</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二、收入决算表</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三、支出决算表</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四、财政拨款收入支出决算总表</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五、一般公共预算财政拨款支出决算表</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六、一般公共预算财政拨款基本支出决算明细表</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七、一般公共预算财政拨款项目支出决算明细表</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八、政府性基金预算财政拨款收入支出决算表</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lastRenderedPageBreak/>
        <w:t>九、国有资本经营预算财政拨款收入支出决算表</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十、财政拨款“三公”经费支出决算表</w:t>
      </w:r>
    </w:p>
    <w:p w:rsidR="001A5F9C" w:rsidRDefault="00324E07">
      <w:pPr>
        <w:pStyle w:val="MsoNormal0"/>
        <w:widowControl/>
        <w:spacing w:before="240" w:after="240" w:line="360" w:lineRule="auto"/>
        <w:jc w:val="left"/>
        <w:rPr>
          <w:rFonts w:eastAsia="Times New Roman"/>
          <w:kern w:val="0"/>
          <w:sz w:val="24"/>
        </w:rPr>
      </w:pPr>
      <w:r>
        <w:rPr>
          <w:rFonts w:ascii="FangSong" w:eastAsia="FangSong" w:hAnsi="FangSong" w:cs="FangSong"/>
          <w:kern w:val="0"/>
          <w:sz w:val="32"/>
          <w:szCs w:val="32"/>
        </w:rPr>
        <w:t>十一、机关运行经费支出、国有资产占用情况及政府采购支出信息表</w:t>
      </w:r>
    </w:p>
    <w:p w:rsidR="001A5F9C" w:rsidRPr="00F425B4" w:rsidRDefault="00324E07">
      <w:pPr>
        <w:pStyle w:val="2"/>
        <w:keepNext w:val="0"/>
        <w:keepLines w:val="0"/>
        <w:widowControl/>
        <w:spacing w:before="0" w:after="0" w:line="360" w:lineRule="auto"/>
        <w:jc w:val="center"/>
        <w:rPr>
          <w:rFonts w:ascii="Times New Roman" w:eastAsia="Times New Roman" w:hAnsi="Times New Roman"/>
          <w:kern w:val="0"/>
          <w:sz w:val="36"/>
          <w:szCs w:val="36"/>
        </w:rPr>
      </w:pPr>
      <w:r w:rsidRPr="00F425B4">
        <w:rPr>
          <w:rFonts w:ascii="方正小标宋简体" w:eastAsia="方正小标宋简体" w:hAnsi="方正小标宋简体" w:cs="方正小标宋简体"/>
          <w:bCs w:val="0"/>
          <w:kern w:val="0"/>
          <w:sz w:val="36"/>
          <w:szCs w:val="36"/>
        </w:rPr>
        <w:t>第一部分</w:t>
      </w:r>
      <w:r w:rsidRPr="00F425B4">
        <w:rPr>
          <w:rFonts w:ascii="方正小标宋简体" w:eastAsia="方正小标宋简体" w:hAnsi="方正小标宋简体" w:cs="方正小标宋简体"/>
          <w:bCs w:val="0"/>
          <w:kern w:val="0"/>
          <w:sz w:val="36"/>
          <w:szCs w:val="36"/>
          <w:lang w:eastAsia="en-US"/>
        </w:rPr>
        <w:t xml:space="preserve">  </w:t>
      </w:r>
      <w:r w:rsidRPr="00F425B4">
        <w:rPr>
          <w:rFonts w:ascii="方正小标宋简体" w:eastAsia="方正小标宋简体" w:hAnsi="方正小标宋简体" w:cs="方正小标宋简体"/>
          <w:bCs w:val="0"/>
          <w:kern w:val="0"/>
          <w:sz w:val="36"/>
          <w:szCs w:val="36"/>
        </w:rPr>
        <w:t>部门概况</w:t>
      </w:r>
    </w:p>
    <w:p w:rsidR="001A5F9C" w:rsidRPr="00F425B4" w:rsidRDefault="00324E07">
      <w:pPr>
        <w:pStyle w:val="MsoNormal0"/>
        <w:widowControl/>
        <w:spacing w:before="240" w:after="240" w:line="600" w:lineRule="atLeast"/>
        <w:ind w:firstLine="643"/>
        <w:jc w:val="left"/>
        <w:rPr>
          <w:rFonts w:ascii="SimHei" w:eastAsia="SimHei" w:hAnsi="SimHei" w:cs="SimHei"/>
          <w:b/>
          <w:bCs/>
          <w:kern w:val="0"/>
          <w:sz w:val="32"/>
          <w:szCs w:val="32"/>
        </w:rPr>
      </w:pPr>
      <w:r>
        <w:rPr>
          <w:rFonts w:ascii="SimHei" w:eastAsia="SimHei" w:hAnsi="SimHei" w:cs="SimHei"/>
          <w:b/>
          <w:bCs/>
          <w:kern w:val="0"/>
          <w:sz w:val="32"/>
          <w:szCs w:val="32"/>
        </w:rPr>
        <w:t>一、主要职能、职责</w:t>
      </w:r>
    </w:p>
    <w:p w:rsidR="00E50840" w:rsidRPr="00F425B4" w:rsidRDefault="00E50840" w:rsidP="00F425B4">
      <w:pPr>
        <w:pStyle w:val="MsoNormal0"/>
        <w:widowControl/>
        <w:spacing w:before="240" w:after="240" w:line="600" w:lineRule="atLeast"/>
        <w:ind w:firstLine="643"/>
        <w:jc w:val="left"/>
        <w:rPr>
          <w:rFonts w:ascii="SimHei" w:eastAsia="SimHei" w:hAnsi="SimHei" w:cs="SimHei"/>
          <w:bCs/>
          <w:kern w:val="0"/>
          <w:sz w:val="32"/>
          <w:szCs w:val="32"/>
        </w:rPr>
      </w:pPr>
      <w:r w:rsidRPr="00F425B4">
        <w:rPr>
          <w:rFonts w:ascii="SimHei" w:eastAsia="SimHei" w:hAnsi="SimHei" w:cs="SimHei" w:hint="eastAsia"/>
          <w:bCs/>
          <w:kern w:val="0"/>
          <w:sz w:val="32"/>
          <w:szCs w:val="32"/>
        </w:rPr>
        <w:t>中国共产党鄂尔多斯市委员会统一战线工作部（以下简称市委统战部）是鄂尔多斯市委主管统一战线工作的工作机关，为正处级，列市委工作机关序列，统一领导市民族事务委员会。</w:t>
      </w:r>
    </w:p>
    <w:p w:rsidR="00E50840" w:rsidRPr="00F425B4" w:rsidRDefault="00E50840" w:rsidP="00F425B4">
      <w:pPr>
        <w:pStyle w:val="MsoNormal0"/>
        <w:widowControl/>
        <w:spacing w:before="240" w:after="240" w:line="600" w:lineRule="atLeast"/>
        <w:ind w:firstLine="643"/>
        <w:jc w:val="left"/>
        <w:rPr>
          <w:rFonts w:ascii="SimHei" w:eastAsia="SimHei" w:hAnsi="SimHei" w:cs="SimHei"/>
          <w:bCs/>
          <w:kern w:val="0"/>
          <w:sz w:val="32"/>
          <w:szCs w:val="32"/>
        </w:rPr>
      </w:pPr>
      <w:r w:rsidRPr="00F425B4">
        <w:rPr>
          <w:rFonts w:ascii="SimHei" w:eastAsia="SimHei" w:hAnsi="SimHei" w:cs="SimHei" w:hint="eastAsia"/>
          <w:bCs/>
          <w:kern w:val="0"/>
          <w:sz w:val="32"/>
          <w:szCs w:val="32"/>
        </w:rPr>
        <w:t>市委统战部负责贯彻落实党中央关于统一战线工作的方针政策和决策部署以及自治区党委、市委工作要求，把坚持和加强党的全面领导落实到履行职责过程中，在办好完成习近平总书记交给内蒙古的五大任务和全方位建设模范自治区两件大事中发挥职能作用。</w:t>
      </w:r>
    </w:p>
    <w:p w:rsidR="001A5F9C" w:rsidRPr="00F425B4" w:rsidRDefault="00324E07">
      <w:pPr>
        <w:pStyle w:val="MsoNormal0"/>
        <w:widowControl/>
        <w:spacing w:before="240" w:after="240" w:line="600" w:lineRule="atLeast"/>
        <w:ind w:firstLine="643"/>
        <w:jc w:val="left"/>
        <w:rPr>
          <w:rFonts w:ascii="SimHei" w:eastAsia="SimHei" w:hAnsi="SimHei" w:cs="SimHei"/>
          <w:b/>
          <w:bCs/>
          <w:kern w:val="0"/>
          <w:sz w:val="32"/>
          <w:szCs w:val="32"/>
        </w:rPr>
      </w:pPr>
      <w:r>
        <w:rPr>
          <w:rFonts w:ascii="SimHei" w:eastAsia="SimHei" w:hAnsi="SimHei" w:cs="SimHei"/>
          <w:b/>
          <w:bCs/>
          <w:kern w:val="0"/>
          <w:sz w:val="32"/>
          <w:szCs w:val="32"/>
        </w:rPr>
        <w:t>二、部门机构设置及决算单位构成情况</w:t>
      </w:r>
    </w:p>
    <w:p w:rsidR="00E50840" w:rsidRPr="00F425B4" w:rsidRDefault="00E50840" w:rsidP="00F425B4">
      <w:pPr>
        <w:pStyle w:val="MsoNormal0"/>
        <w:widowControl/>
        <w:spacing w:before="240" w:after="240" w:line="600" w:lineRule="atLeast"/>
        <w:ind w:firstLine="643"/>
        <w:jc w:val="left"/>
        <w:rPr>
          <w:rFonts w:ascii="SimHei" w:eastAsia="SimHei" w:hAnsi="SimHei" w:cs="SimHei"/>
          <w:bCs/>
          <w:kern w:val="0"/>
          <w:sz w:val="32"/>
          <w:szCs w:val="32"/>
        </w:rPr>
      </w:pPr>
      <w:r w:rsidRPr="00F425B4">
        <w:rPr>
          <w:rFonts w:ascii="SimHei" w:eastAsia="SimHei" w:hAnsi="SimHei" w:cs="SimHei" w:hint="eastAsia"/>
          <w:bCs/>
          <w:kern w:val="0"/>
          <w:sz w:val="32"/>
          <w:szCs w:val="32"/>
        </w:rPr>
        <w:t>根据单位职责分工，本单位内设机构包括办公室、研究室、干部科、市委统一战线工作领导小组办公室综合协调科、民族工作科、民族综合科、非公有制经济工作科、党外知识分子和新的社会阶层人士统战工作科、宣传教育科、台湾工作与事务科、侨</w:t>
      </w:r>
      <w:r w:rsidRPr="00F425B4">
        <w:rPr>
          <w:rFonts w:ascii="SimHei" w:eastAsia="SimHei" w:hAnsi="SimHei" w:cs="SimHei" w:hint="eastAsia"/>
          <w:bCs/>
          <w:kern w:val="0"/>
          <w:sz w:val="32"/>
          <w:szCs w:val="32"/>
        </w:rPr>
        <w:lastRenderedPageBreak/>
        <w:t>务工作科、宗教工作与事务科、机关党委。本单位下属单位包括：鄂尔多斯市委统战部综合保障中心、鄂尔多斯市宗教团体服务中心。</w:t>
      </w:r>
    </w:p>
    <w:p w:rsidR="003774FB" w:rsidRDefault="003774FB" w:rsidP="003774FB">
      <w:pPr>
        <w:pStyle w:val="MsoNormal0"/>
        <w:widowControl/>
        <w:spacing w:before="240" w:after="240" w:line="600" w:lineRule="atLeast"/>
        <w:ind w:firstLine="640"/>
        <w:jc w:val="left"/>
        <w:rPr>
          <w:rFonts w:eastAsia="Times New Roman"/>
          <w:kern w:val="0"/>
          <w:sz w:val="24"/>
        </w:rPr>
      </w:pPr>
      <w:r>
        <w:rPr>
          <w:rFonts w:eastAsia="Times New Roman"/>
          <w:kern w:val="0"/>
          <w:sz w:val="32"/>
          <w:szCs w:val="32"/>
          <w:lang w:eastAsia="en-US"/>
        </w:rPr>
        <w:t>2</w:t>
      </w:r>
      <w:r>
        <w:rPr>
          <w:rFonts w:ascii="FangSong" w:eastAsia="FangSong" w:hAnsi="FangSong" w:cs="FangSong"/>
          <w:kern w:val="0"/>
          <w:sz w:val="32"/>
          <w:szCs w:val="32"/>
          <w:lang w:eastAsia="en-US"/>
        </w:rPr>
        <w:t>.</w:t>
      </w:r>
      <w:r>
        <w:rPr>
          <w:rFonts w:ascii="FangSong" w:eastAsia="FangSong" w:hAnsi="FangSong" w:cs="FangSong"/>
          <w:kern w:val="0"/>
          <w:sz w:val="32"/>
          <w:szCs w:val="32"/>
        </w:rPr>
        <w:t>从决算单位构成看，纳入本部门决算编制范围的预算单位共计</w:t>
      </w:r>
      <w:r>
        <w:rPr>
          <w:rFonts w:eastAsiaTheme="minorEastAsia" w:hint="eastAsia"/>
          <w:kern w:val="0"/>
          <w:sz w:val="32"/>
          <w:szCs w:val="32"/>
          <w:u w:val="single"/>
        </w:rPr>
        <w:t>3</w:t>
      </w:r>
      <w:r>
        <w:rPr>
          <w:rFonts w:ascii="FangSong" w:eastAsia="FangSong" w:hAnsi="FangSong" w:cs="FangSong"/>
          <w:kern w:val="0"/>
          <w:sz w:val="32"/>
          <w:szCs w:val="32"/>
        </w:rPr>
        <w:t>家，具体包括：</w:t>
      </w:r>
      <w:r>
        <w:rPr>
          <w:rFonts w:ascii="FangSong" w:eastAsiaTheme="minorEastAsia" w:hAnsi="FangSong" w:cs="FangSong" w:hint="eastAsia"/>
          <w:kern w:val="0"/>
          <w:sz w:val="32"/>
          <w:szCs w:val="32"/>
        </w:rPr>
        <w:t>1</w:t>
      </w:r>
      <w:r>
        <w:rPr>
          <w:rFonts w:ascii="FangSong" w:eastAsia="FangSong" w:hAnsi="FangSong" w:cs="FangSong"/>
          <w:kern w:val="0"/>
          <w:sz w:val="32"/>
          <w:szCs w:val="32"/>
        </w:rPr>
        <w:t>部门本级、</w:t>
      </w:r>
      <w:r>
        <w:rPr>
          <w:rFonts w:ascii="FangSong" w:eastAsiaTheme="minorEastAsia" w:hAnsi="FangSong" w:cs="FangSong" w:hint="eastAsia"/>
          <w:color w:val="000000"/>
          <w:kern w:val="0"/>
          <w:sz w:val="32"/>
          <w:szCs w:val="32"/>
        </w:rPr>
        <w:t>2</w:t>
      </w:r>
      <w:r>
        <w:rPr>
          <w:rFonts w:ascii="FangSong" w:eastAsiaTheme="minorEastAsia" w:hAnsi="FangSong" w:cs="FangSong" w:hint="eastAsia"/>
          <w:color w:val="000000"/>
          <w:kern w:val="0"/>
          <w:sz w:val="32"/>
          <w:szCs w:val="32"/>
        </w:rPr>
        <w:t>个非独立核算的二级事业</w:t>
      </w:r>
      <w:r>
        <w:rPr>
          <w:rFonts w:ascii="FangSong" w:eastAsia="FangSong" w:hAnsi="FangSong" w:cs="FangSong"/>
          <w:color w:val="000000"/>
          <w:kern w:val="0"/>
          <w:sz w:val="32"/>
          <w:szCs w:val="32"/>
        </w:rPr>
        <w:t>单位</w:t>
      </w:r>
      <w:r>
        <w:rPr>
          <w:rFonts w:ascii="FangSong" w:eastAsia="FangSong" w:hAnsi="FangSong" w:cs="FangSong"/>
          <w:kern w:val="0"/>
          <w:sz w:val="32"/>
          <w:szCs w:val="32"/>
        </w:rPr>
        <w:t>。详细情况见表：</w:t>
      </w:r>
    </w:p>
    <w:p w:rsidR="00E50840" w:rsidRDefault="00E50840" w:rsidP="003774FB">
      <w:pPr>
        <w:spacing w:line="600" w:lineRule="exact"/>
        <w:rPr>
          <w:rFonts w:ascii="仿宋" w:eastAsia="仿宋" w:hAnsi="仿宋"/>
          <w:sz w:val="32"/>
          <w:szCs w:val="32"/>
        </w:rPr>
      </w:pPr>
    </w:p>
    <w:tbl>
      <w:tblPr>
        <w:tblStyle w:val="aa"/>
        <w:tblW w:w="0" w:type="auto"/>
        <w:tblLook w:val="04A0"/>
      </w:tblPr>
      <w:tblGrid>
        <w:gridCol w:w="791"/>
        <w:gridCol w:w="4689"/>
        <w:gridCol w:w="3042"/>
      </w:tblGrid>
      <w:tr w:rsidR="00E50840" w:rsidTr="003774FB">
        <w:trPr>
          <w:trHeight w:val="1126"/>
        </w:trPr>
        <w:tc>
          <w:tcPr>
            <w:tcW w:w="791" w:type="dxa"/>
          </w:tcPr>
          <w:p w:rsidR="00E50840" w:rsidRDefault="00E50840" w:rsidP="008E5068">
            <w:pPr>
              <w:spacing w:line="600" w:lineRule="exact"/>
              <w:jc w:val="center"/>
              <w:rPr>
                <w:rFonts w:ascii="仿宋" w:eastAsia="仿宋" w:hAnsi="仿宋"/>
                <w:sz w:val="32"/>
                <w:szCs w:val="32"/>
              </w:rPr>
            </w:pPr>
            <w:r>
              <w:rPr>
                <w:rFonts w:ascii="仿宋" w:eastAsia="仿宋" w:hAnsi="仿宋" w:hint="eastAsia"/>
                <w:sz w:val="32"/>
                <w:szCs w:val="32"/>
              </w:rPr>
              <w:t>序号</w:t>
            </w:r>
          </w:p>
        </w:tc>
        <w:tc>
          <w:tcPr>
            <w:tcW w:w="4689" w:type="dxa"/>
            <w:vAlign w:val="center"/>
          </w:tcPr>
          <w:p w:rsidR="00E50840" w:rsidRDefault="00E50840" w:rsidP="008E5068">
            <w:pPr>
              <w:spacing w:line="600" w:lineRule="exact"/>
              <w:ind w:firstLineChars="200" w:firstLine="640"/>
              <w:jc w:val="center"/>
              <w:rPr>
                <w:rFonts w:ascii="仿宋" w:eastAsia="仿宋" w:hAnsi="仿宋"/>
                <w:sz w:val="32"/>
                <w:szCs w:val="32"/>
              </w:rPr>
            </w:pPr>
            <w:r>
              <w:rPr>
                <w:rFonts w:ascii="仿宋" w:eastAsia="仿宋" w:hAnsi="仿宋" w:hint="eastAsia"/>
                <w:sz w:val="32"/>
                <w:szCs w:val="32"/>
              </w:rPr>
              <w:t>单位名称</w:t>
            </w:r>
          </w:p>
        </w:tc>
        <w:tc>
          <w:tcPr>
            <w:tcW w:w="3042" w:type="dxa"/>
            <w:vAlign w:val="center"/>
          </w:tcPr>
          <w:p w:rsidR="00E50840" w:rsidRDefault="00E50840" w:rsidP="008E5068">
            <w:pPr>
              <w:spacing w:line="600" w:lineRule="exact"/>
              <w:ind w:firstLineChars="200" w:firstLine="640"/>
              <w:jc w:val="center"/>
              <w:rPr>
                <w:rFonts w:ascii="仿宋" w:eastAsia="仿宋" w:hAnsi="仿宋"/>
                <w:sz w:val="32"/>
                <w:szCs w:val="32"/>
              </w:rPr>
            </w:pPr>
            <w:r>
              <w:rPr>
                <w:rFonts w:ascii="仿宋" w:eastAsia="仿宋" w:hAnsi="仿宋" w:hint="eastAsia"/>
                <w:sz w:val="32"/>
                <w:szCs w:val="32"/>
              </w:rPr>
              <w:t>单位性质</w:t>
            </w:r>
          </w:p>
        </w:tc>
      </w:tr>
      <w:tr w:rsidR="00E50840" w:rsidTr="003774FB">
        <w:trPr>
          <w:trHeight w:val="1184"/>
        </w:trPr>
        <w:tc>
          <w:tcPr>
            <w:tcW w:w="791" w:type="dxa"/>
            <w:vAlign w:val="center"/>
          </w:tcPr>
          <w:p w:rsidR="00E50840" w:rsidRDefault="00E50840" w:rsidP="008E5068">
            <w:pPr>
              <w:spacing w:line="600" w:lineRule="exact"/>
              <w:jc w:val="center"/>
              <w:rPr>
                <w:rFonts w:ascii="仿宋" w:eastAsia="仿宋" w:hAnsi="仿宋"/>
                <w:sz w:val="32"/>
                <w:szCs w:val="32"/>
              </w:rPr>
            </w:pPr>
            <w:r>
              <w:rPr>
                <w:rFonts w:ascii="仿宋" w:eastAsia="仿宋" w:hAnsi="仿宋" w:hint="eastAsia"/>
                <w:sz w:val="32"/>
                <w:szCs w:val="32"/>
              </w:rPr>
              <w:t>1</w:t>
            </w:r>
          </w:p>
        </w:tc>
        <w:tc>
          <w:tcPr>
            <w:tcW w:w="4689" w:type="dxa"/>
          </w:tcPr>
          <w:p w:rsidR="00E50840" w:rsidRDefault="00E50840" w:rsidP="008E5068">
            <w:pPr>
              <w:spacing w:line="600" w:lineRule="exact"/>
              <w:jc w:val="left"/>
              <w:rPr>
                <w:rFonts w:ascii="仿宋" w:eastAsia="仿宋" w:hAnsi="仿宋"/>
                <w:sz w:val="32"/>
                <w:szCs w:val="32"/>
              </w:rPr>
            </w:pPr>
            <w:r>
              <w:rPr>
                <w:rFonts w:ascii="仿宋" w:eastAsia="仿宋" w:hAnsi="仿宋" w:hint="eastAsia"/>
                <w:sz w:val="32"/>
                <w:szCs w:val="32"/>
              </w:rPr>
              <w:t>中共鄂尔多斯市委员会统一战线工作部本级</w:t>
            </w:r>
          </w:p>
        </w:tc>
        <w:tc>
          <w:tcPr>
            <w:tcW w:w="3042" w:type="dxa"/>
          </w:tcPr>
          <w:p w:rsidR="00E50840" w:rsidRDefault="00E50840" w:rsidP="008E5068">
            <w:pPr>
              <w:spacing w:line="600" w:lineRule="exact"/>
              <w:jc w:val="left"/>
              <w:rPr>
                <w:rFonts w:ascii="仿宋" w:eastAsia="仿宋" w:hAnsi="仿宋"/>
                <w:sz w:val="32"/>
                <w:szCs w:val="32"/>
              </w:rPr>
            </w:pPr>
            <w:r>
              <w:rPr>
                <w:rFonts w:ascii="仿宋" w:eastAsia="仿宋" w:hAnsi="仿宋" w:hint="eastAsia"/>
                <w:sz w:val="32"/>
                <w:szCs w:val="32"/>
              </w:rPr>
              <w:t>财政拨款行政单位</w:t>
            </w:r>
          </w:p>
        </w:tc>
      </w:tr>
      <w:tr w:rsidR="00E50840" w:rsidTr="003774FB">
        <w:trPr>
          <w:trHeight w:val="1120"/>
        </w:trPr>
        <w:tc>
          <w:tcPr>
            <w:tcW w:w="791" w:type="dxa"/>
            <w:vAlign w:val="center"/>
          </w:tcPr>
          <w:p w:rsidR="00E50840" w:rsidRDefault="00E50840" w:rsidP="008E5068">
            <w:pPr>
              <w:spacing w:line="600" w:lineRule="exact"/>
              <w:jc w:val="center"/>
              <w:rPr>
                <w:rFonts w:ascii="仿宋" w:eastAsia="仿宋" w:hAnsi="仿宋"/>
                <w:sz w:val="32"/>
                <w:szCs w:val="32"/>
              </w:rPr>
            </w:pPr>
            <w:r>
              <w:rPr>
                <w:rFonts w:ascii="仿宋" w:eastAsia="仿宋" w:hAnsi="仿宋" w:hint="eastAsia"/>
                <w:sz w:val="32"/>
                <w:szCs w:val="32"/>
              </w:rPr>
              <w:t>2</w:t>
            </w:r>
          </w:p>
        </w:tc>
        <w:tc>
          <w:tcPr>
            <w:tcW w:w="4689" w:type="dxa"/>
            <w:vAlign w:val="center"/>
          </w:tcPr>
          <w:p w:rsidR="00E50840" w:rsidRDefault="00E50840" w:rsidP="008E5068">
            <w:pPr>
              <w:spacing w:line="600" w:lineRule="exact"/>
              <w:jc w:val="left"/>
              <w:rPr>
                <w:rFonts w:ascii="仿宋" w:eastAsia="仿宋" w:hAnsi="仿宋"/>
                <w:sz w:val="32"/>
                <w:szCs w:val="32"/>
              </w:rPr>
            </w:pPr>
            <w:r>
              <w:rPr>
                <w:rFonts w:ascii="仿宋" w:eastAsia="仿宋" w:hAnsi="仿宋" w:hint="eastAsia"/>
                <w:sz w:val="32"/>
                <w:szCs w:val="32"/>
              </w:rPr>
              <w:t>鄂尔多斯市委统战部综合保障中心</w:t>
            </w:r>
          </w:p>
        </w:tc>
        <w:tc>
          <w:tcPr>
            <w:tcW w:w="3042" w:type="dxa"/>
            <w:vAlign w:val="center"/>
          </w:tcPr>
          <w:p w:rsidR="00E50840" w:rsidRDefault="00E50840" w:rsidP="008E5068">
            <w:pPr>
              <w:spacing w:line="600" w:lineRule="exact"/>
              <w:jc w:val="left"/>
              <w:rPr>
                <w:rFonts w:ascii="仿宋" w:eastAsia="仿宋" w:hAnsi="仿宋"/>
                <w:sz w:val="32"/>
                <w:szCs w:val="32"/>
              </w:rPr>
            </w:pPr>
            <w:r>
              <w:rPr>
                <w:rFonts w:ascii="仿宋" w:eastAsia="仿宋" w:hAnsi="仿宋" w:hint="eastAsia"/>
                <w:sz w:val="32"/>
                <w:szCs w:val="32"/>
              </w:rPr>
              <w:t>公益一类事业单位（非独立核算）</w:t>
            </w:r>
          </w:p>
        </w:tc>
      </w:tr>
      <w:tr w:rsidR="00E50840" w:rsidTr="003774FB">
        <w:trPr>
          <w:trHeight w:val="842"/>
        </w:trPr>
        <w:tc>
          <w:tcPr>
            <w:tcW w:w="791" w:type="dxa"/>
            <w:vAlign w:val="center"/>
          </w:tcPr>
          <w:p w:rsidR="00E50840" w:rsidRDefault="00E50840" w:rsidP="008E5068">
            <w:pPr>
              <w:spacing w:line="600" w:lineRule="exact"/>
              <w:jc w:val="center"/>
              <w:rPr>
                <w:rFonts w:ascii="仿宋" w:eastAsia="仿宋" w:hAnsi="仿宋"/>
                <w:sz w:val="32"/>
                <w:szCs w:val="32"/>
              </w:rPr>
            </w:pPr>
            <w:r>
              <w:rPr>
                <w:rFonts w:ascii="仿宋" w:eastAsia="仿宋" w:hAnsi="仿宋" w:hint="eastAsia"/>
                <w:sz w:val="32"/>
                <w:szCs w:val="32"/>
              </w:rPr>
              <w:t>3</w:t>
            </w:r>
          </w:p>
        </w:tc>
        <w:tc>
          <w:tcPr>
            <w:tcW w:w="4689" w:type="dxa"/>
            <w:vAlign w:val="center"/>
          </w:tcPr>
          <w:p w:rsidR="00E50840" w:rsidRDefault="00E50840" w:rsidP="008E5068">
            <w:pPr>
              <w:spacing w:line="600" w:lineRule="exact"/>
              <w:jc w:val="left"/>
              <w:rPr>
                <w:rFonts w:ascii="仿宋" w:eastAsia="仿宋" w:hAnsi="仿宋"/>
                <w:sz w:val="32"/>
                <w:szCs w:val="32"/>
              </w:rPr>
            </w:pPr>
            <w:r>
              <w:rPr>
                <w:rFonts w:ascii="仿宋" w:eastAsia="仿宋" w:hAnsi="仿宋" w:hint="eastAsia"/>
                <w:sz w:val="32"/>
                <w:szCs w:val="32"/>
              </w:rPr>
              <w:t>鄂尔多斯市宗教团体服务中心</w:t>
            </w:r>
          </w:p>
        </w:tc>
        <w:tc>
          <w:tcPr>
            <w:tcW w:w="3042" w:type="dxa"/>
            <w:vAlign w:val="center"/>
          </w:tcPr>
          <w:p w:rsidR="00E50840" w:rsidRDefault="00E50840" w:rsidP="008E5068">
            <w:pPr>
              <w:spacing w:line="600" w:lineRule="exact"/>
              <w:jc w:val="left"/>
              <w:rPr>
                <w:rFonts w:ascii="仿宋" w:eastAsia="仿宋" w:hAnsi="仿宋"/>
                <w:sz w:val="32"/>
                <w:szCs w:val="32"/>
              </w:rPr>
            </w:pPr>
            <w:r>
              <w:rPr>
                <w:rFonts w:ascii="仿宋" w:eastAsia="仿宋" w:hAnsi="仿宋" w:hint="eastAsia"/>
                <w:sz w:val="32"/>
                <w:szCs w:val="32"/>
              </w:rPr>
              <w:t>公益一类事业单位（非独立核算）</w:t>
            </w:r>
          </w:p>
        </w:tc>
      </w:tr>
    </w:tbl>
    <w:p w:rsidR="001A5F9C" w:rsidRPr="00F425B4" w:rsidRDefault="00324E07" w:rsidP="00F425B4">
      <w:pPr>
        <w:spacing w:line="600" w:lineRule="exact"/>
        <w:ind w:firstLineChars="200" w:firstLine="643"/>
        <w:rPr>
          <w:rFonts w:ascii="SimHei" w:eastAsia="SimHei" w:hAnsi="SimHei" w:cs="SimHei"/>
          <w:b/>
          <w:bCs/>
          <w:kern w:val="0"/>
          <w:sz w:val="32"/>
          <w:szCs w:val="32"/>
        </w:rPr>
      </w:pPr>
      <w:r>
        <w:rPr>
          <w:rFonts w:ascii="SimHei" w:eastAsia="SimHei" w:hAnsi="SimHei" w:cs="SimHei"/>
          <w:b/>
          <w:bCs/>
          <w:kern w:val="0"/>
          <w:sz w:val="32"/>
          <w:szCs w:val="32"/>
        </w:rPr>
        <w:t>三、</w:t>
      </w:r>
      <w:r w:rsidRPr="00F425B4">
        <w:rPr>
          <w:rFonts w:ascii="SimHei" w:eastAsia="SimHei" w:hAnsi="SimHei" w:cs="SimHei"/>
          <w:b/>
          <w:bCs/>
          <w:kern w:val="0"/>
          <w:sz w:val="32"/>
          <w:szCs w:val="32"/>
        </w:rPr>
        <w:t>2025年度部门主要工作完成情况</w:t>
      </w:r>
    </w:p>
    <w:p w:rsidR="003774FB" w:rsidRPr="00F425B4" w:rsidRDefault="003774FB" w:rsidP="00F425B4">
      <w:pPr>
        <w:spacing w:line="600" w:lineRule="exact"/>
        <w:ind w:firstLineChars="200" w:firstLine="640"/>
        <w:rPr>
          <w:rFonts w:ascii="SimHei" w:eastAsia="SimHei" w:hAnsi="SimHei" w:cs="SimHei"/>
          <w:bCs/>
          <w:kern w:val="0"/>
          <w:sz w:val="32"/>
          <w:szCs w:val="32"/>
        </w:rPr>
      </w:pPr>
      <w:r w:rsidRPr="00F425B4">
        <w:rPr>
          <w:rFonts w:ascii="SimHei" w:eastAsia="SimHei" w:hAnsi="SimHei" w:cs="SimHei"/>
          <w:bCs/>
          <w:kern w:val="0"/>
          <w:sz w:val="32"/>
          <w:szCs w:val="32"/>
        </w:rPr>
        <w:t xml:space="preserve">  </w:t>
      </w:r>
      <w:r w:rsidRPr="00F425B4">
        <w:rPr>
          <w:rFonts w:ascii="SimHei" w:eastAsia="SimHei" w:hAnsi="SimHei" w:cs="SimHei" w:hint="eastAsia"/>
          <w:bCs/>
          <w:kern w:val="0"/>
          <w:sz w:val="32"/>
          <w:szCs w:val="32"/>
        </w:rPr>
        <w:t>1.扛牢政治责任，大统战工作格局健全完善。一是党的全面领导更加有力。坚持把统一战线工作摆在更加突出位置，纳入市委常委会重要议事日程，通过市委常委会会议、市委统战工作领导小组会议、市委理论学习中心组专题学习研究统战工作，全方位推行旗区统战系统单位联合办公，不断提升大统战工作格局的整体效能。二是思想政治基础更加坚实。健全统一战线各类主题</w:t>
      </w:r>
      <w:r w:rsidRPr="00F425B4">
        <w:rPr>
          <w:rFonts w:ascii="SimHei" w:eastAsia="SimHei" w:hAnsi="SimHei" w:cs="SimHei" w:hint="eastAsia"/>
          <w:bCs/>
          <w:kern w:val="0"/>
          <w:sz w:val="32"/>
          <w:szCs w:val="32"/>
        </w:rPr>
        <w:lastRenderedPageBreak/>
        <w:t>教育和政治培训制度，支持开展民主党派、无党派人士“学规定、强作风、树形象”主题教育，引导各领域统战人士举办“凝聚新力量·筑梦新时代”主题教育等活动100余场次，打造“暖城同心·统战文化中心”；建立党员领导干部与党外代表人士联谊交友、统战干部与党外代表人士谈心谈话的“双轨联络”机制，不断筑牢统一战线团结奋斗的思想政治根基。三是防范风险隐患更加严密。坚持把防范风险隐患作为统战工作的重中之重，健全完善民族宗教领域分级负责、属地管理和责任追究制度，加强部门之间的信息互通和协调联动，加大风险隐患排查和源头防控，尤其是对互联网涉统战话题和舆情的引导管控，落实意识形态工作责任制，全年未发生重大风险隐患。</w:t>
      </w:r>
    </w:p>
    <w:p w:rsidR="003774FB" w:rsidRPr="00F425B4" w:rsidRDefault="003774FB" w:rsidP="00F425B4">
      <w:pPr>
        <w:spacing w:line="600" w:lineRule="exact"/>
        <w:ind w:firstLineChars="200" w:firstLine="640"/>
        <w:rPr>
          <w:rFonts w:ascii="SimHei" w:eastAsia="SimHei" w:hAnsi="SimHei" w:cs="SimHei"/>
          <w:bCs/>
          <w:kern w:val="0"/>
          <w:sz w:val="32"/>
          <w:szCs w:val="32"/>
        </w:rPr>
      </w:pPr>
      <w:r w:rsidRPr="00F425B4">
        <w:rPr>
          <w:rFonts w:ascii="SimHei" w:eastAsia="SimHei" w:hAnsi="SimHei" w:cs="SimHei" w:hint="eastAsia"/>
          <w:bCs/>
          <w:kern w:val="0"/>
          <w:sz w:val="32"/>
          <w:szCs w:val="32"/>
        </w:rPr>
        <w:t>2.健全制度机制，中华民族共同体建设持续深化。一是铸牢主线全面贯彻。优化提出“三地一城”目标，推进中华民族共同体建设思路举措，把贯彻主线写入各部门各单位“三定”规定、各议事协调机构工作规则、各行业规章、社会组织章程和村规民约、市民公约，建立各类规划、重大工程项目、财政资金安排使用贯彻主线的审核把关机制，做到想任何问题、作任何决策、干任何工作都紧紧围绕这条主线。二是宣传阐释全力推进。深入实施北疆文化建设提升行动，健全铸牢中华民族共同体意识宣传教育机制，从党员干部、学校家庭、社会群众三个维度制定政策措施，构建课程体系，编制教学纲要，实施“石榴籽育人工程”，推出《鄂尔多斯交往交流交融史实》等文艺作品，形成《鄂尔多斯文化历史研究文集》等研究成果，开展“草原村排”、暖城那</w:t>
      </w:r>
      <w:r w:rsidRPr="00F425B4">
        <w:rPr>
          <w:rFonts w:ascii="SimHei" w:eastAsia="SimHei" w:hAnsi="SimHei" w:cs="SimHei" w:hint="eastAsia"/>
          <w:bCs/>
          <w:kern w:val="0"/>
          <w:sz w:val="32"/>
          <w:szCs w:val="32"/>
        </w:rPr>
        <w:lastRenderedPageBreak/>
        <w:t>达慕等群众性活动，在各领域打响“声声入耳·籽籽同心”宣教品牌，推动“六句话的事实和道理”更加深入人心。三是互嵌共融全程体现。深化“三项计划·暖城行动”，推进城市社区综合服务体建设，打造幸福会客厅、口袋公园等公共空间150个，与成都、延边等28个地区签订“手拉手”协议120余项，与长三角、粤港澳地区实施“百万人互游”计划，开展“京蒙手拉手·中华一家亲”“重走南京知青路”等青少年交流活动，推动各族群众更加广泛地共居共学、共建共享、共事共乐。</w:t>
      </w:r>
    </w:p>
    <w:p w:rsidR="003774FB" w:rsidRPr="00F425B4" w:rsidRDefault="003774FB" w:rsidP="00F425B4">
      <w:pPr>
        <w:spacing w:line="600" w:lineRule="exact"/>
        <w:ind w:firstLineChars="200" w:firstLine="640"/>
        <w:rPr>
          <w:rFonts w:ascii="SimHei" w:eastAsia="SimHei" w:hAnsi="SimHei" w:cs="SimHei"/>
          <w:bCs/>
          <w:kern w:val="0"/>
          <w:sz w:val="32"/>
          <w:szCs w:val="32"/>
        </w:rPr>
      </w:pPr>
      <w:r w:rsidRPr="00F425B4">
        <w:rPr>
          <w:rFonts w:ascii="SimHei" w:eastAsia="SimHei" w:hAnsi="SimHei" w:cs="SimHei" w:hint="eastAsia"/>
          <w:bCs/>
          <w:kern w:val="0"/>
          <w:sz w:val="32"/>
          <w:szCs w:val="32"/>
        </w:rPr>
        <w:t>3.深化系统观念，推进我国宗教中国化见行见效。一是专项行动深入开展。坚持把宗教事务治理专项行动和宗教工作全覆盖调研一体推进，成立宗教事务治理工作领导小组和工作专班，制定宗教相关工作方案，推行宗教活动场所“六进六有七强化”工作制度，开展“穿透式”“体检式”调研9轮次，教职人员整顿工作获得中央领导的肯定性批示。二是我国宗教中国化系统推进。深化“三爱”“五史”主题教育，举办“坚持我国宗教中国化方向大讲堂”6期，开展“坚持我国宗教中国化方向”主题知识竞赛和演讲比赛、讲经讲道比赛等活动20余场次，增进宗教界人士“五个认同”。三是宗教治理法治化深入推进。建成智慧宗教平台，联动网信、公安、住建、文旅、国安等有关部门，集中开展全域排查整治，宗教事务治理规范化、制度化和法治化水平不断提升。</w:t>
      </w:r>
    </w:p>
    <w:p w:rsidR="003774FB" w:rsidRPr="00F425B4" w:rsidRDefault="003774FB" w:rsidP="00F425B4">
      <w:pPr>
        <w:spacing w:line="600" w:lineRule="exact"/>
        <w:ind w:firstLineChars="200" w:firstLine="640"/>
        <w:rPr>
          <w:rFonts w:ascii="SimHei" w:eastAsia="SimHei" w:hAnsi="SimHei" w:cs="SimHei"/>
          <w:bCs/>
          <w:kern w:val="0"/>
          <w:sz w:val="32"/>
          <w:szCs w:val="32"/>
        </w:rPr>
      </w:pPr>
      <w:r w:rsidRPr="00F425B4">
        <w:rPr>
          <w:rFonts w:ascii="SimHei" w:eastAsia="SimHei" w:hAnsi="SimHei" w:cs="SimHei" w:hint="eastAsia"/>
          <w:bCs/>
          <w:kern w:val="0"/>
          <w:sz w:val="32"/>
          <w:szCs w:val="32"/>
        </w:rPr>
        <w:t>4.夯实政治基础，多党合作事业巩固提升。一是我国新型政党制度效能实现新提升。支持民主党派加强自身建设，开通《议</w:t>
      </w:r>
      <w:r w:rsidRPr="00F425B4">
        <w:rPr>
          <w:rFonts w:ascii="SimHei" w:eastAsia="SimHei" w:hAnsi="SimHei" w:cs="SimHei" w:hint="eastAsia"/>
          <w:bCs/>
          <w:kern w:val="0"/>
          <w:sz w:val="32"/>
          <w:szCs w:val="32"/>
        </w:rPr>
        <w:lastRenderedPageBreak/>
        <w:t>政建言专报》，轮值举办“暖城同心”民主党派大讲堂6期，开展“北疆黄丝带”帮教、义诊等活动70余场次，不断提升多党合作制度效能。二是党外代表人士队伍建设迈上新台阶。建立组织部门、统战部门党外代表人士协作配合机制，建成全市党外代表人士管理系统，实施“双走访、双报告”工作制度，吸纳29名优秀人才进入民主党派队伍，年内累计提拔交流副处级以上党外干部10名，推荐15名党外干部赴旗区、苏木乡镇挂职锻炼，努力打造一支堪当重任的党外代表人士队伍。</w:t>
      </w:r>
    </w:p>
    <w:p w:rsidR="003774FB" w:rsidRPr="00F425B4" w:rsidRDefault="003774FB" w:rsidP="00F425B4">
      <w:pPr>
        <w:spacing w:line="600" w:lineRule="exact"/>
        <w:ind w:firstLineChars="200" w:firstLine="640"/>
        <w:rPr>
          <w:rFonts w:ascii="SimHei" w:eastAsia="SimHei" w:hAnsi="SimHei" w:cs="SimHei"/>
          <w:bCs/>
          <w:kern w:val="0"/>
          <w:sz w:val="32"/>
          <w:szCs w:val="32"/>
        </w:rPr>
      </w:pPr>
      <w:r w:rsidRPr="00F425B4">
        <w:rPr>
          <w:rFonts w:ascii="SimHei" w:eastAsia="SimHei" w:hAnsi="SimHei" w:cs="SimHei" w:hint="eastAsia"/>
          <w:bCs/>
          <w:kern w:val="0"/>
          <w:sz w:val="32"/>
          <w:szCs w:val="32"/>
        </w:rPr>
        <w:t>5.围绕中心大局，统一战线重要法宝作用持续彰显。一是促进“两个健康”走深走实。建设新生代企业家人才库，实施年轻一代企业家“十百千”培育工程，联合清华大学开展新生代企业家成长计划，成立创新产业发展联盟，开展暖企早茶会、茶话会、“政企面对面”等活动50余场次，推行“万名干部助万企”和“万企兴万村行动”，伊泰集团和蒙泰集团项目荣获全国“万企兴万村行动”首批优秀案例。二是推进“三会两团”提质增效。出台《关于推动社会组织从业人员统战工作提质增效的实施方案》，打造“政府购买、企业支持、基金运作、服务社会”政企社对接服务模式，累计促成政府购买社会组织服务民生项目452项，投入资金超9100万元，承办全区社会组织从业人员统战工作现场观摩活动，举办“寻美·鄂尔多斯”和专家服务团服务活动20余场次，有效激发“三会两团”组织活力。三是海外统战活动多姿多彩。开展“鄂尔多斯·巴黎中秋国庆跨国联动”“翰墨凝香非遗韵·情系侨胞华夏春”等港澳台、侨胞侨商参访交流活动</w:t>
      </w:r>
      <w:r w:rsidRPr="00F425B4">
        <w:rPr>
          <w:rFonts w:ascii="SimHei" w:eastAsia="SimHei" w:hAnsi="SimHei" w:cs="SimHei" w:hint="eastAsia"/>
          <w:bCs/>
          <w:kern w:val="0"/>
          <w:sz w:val="32"/>
          <w:szCs w:val="32"/>
        </w:rPr>
        <w:lastRenderedPageBreak/>
        <w:t>10场次，充分发挥港澳台和海外统战工作争取人心作用，相关工作经验被国务院侨办刊载。</w:t>
      </w:r>
    </w:p>
    <w:p w:rsidR="001A5F9C" w:rsidRPr="00F425B4" w:rsidRDefault="001A5F9C" w:rsidP="00F425B4">
      <w:pPr>
        <w:spacing w:line="600" w:lineRule="exact"/>
        <w:ind w:firstLineChars="200" w:firstLine="643"/>
        <w:rPr>
          <w:rFonts w:ascii="SimHei" w:eastAsia="SimHei" w:hAnsi="SimHei" w:cs="SimHei"/>
          <w:b/>
          <w:bCs/>
          <w:kern w:val="0"/>
          <w:sz w:val="32"/>
          <w:szCs w:val="32"/>
        </w:rPr>
      </w:pPr>
    </w:p>
    <w:p w:rsidR="001A5F9C" w:rsidRDefault="00324E07">
      <w:pPr>
        <w:pStyle w:val="2"/>
        <w:keepNext w:val="0"/>
        <w:keepLines w:val="0"/>
        <w:widowControl/>
        <w:spacing w:before="0" w:after="0" w:line="360" w:lineRule="auto"/>
        <w:jc w:val="center"/>
        <w:rPr>
          <w:rFonts w:ascii="Times New Roman" w:eastAsia="Times New Roman" w:hAnsi="Times New Roman"/>
          <w:kern w:val="0"/>
          <w:sz w:val="36"/>
          <w:szCs w:val="36"/>
        </w:rPr>
      </w:pPr>
      <w:r>
        <w:rPr>
          <w:rFonts w:ascii="方正小标宋简体" w:eastAsia="方正小标宋简体" w:hAnsi="方正小标宋简体" w:cs="方正小标宋简体"/>
          <w:kern w:val="0"/>
          <w:sz w:val="36"/>
          <w:szCs w:val="36"/>
        </w:rPr>
        <w:t>第二部分</w:t>
      </w:r>
      <w:r>
        <w:rPr>
          <w:rFonts w:ascii="Times New Roman" w:eastAsia="Times New Roman" w:hAnsi="Times New Roman"/>
          <w:kern w:val="0"/>
          <w:sz w:val="36"/>
          <w:szCs w:val="36"/>
        </w:rPr>
        <w:t> </w:t>
      </w:r>
      <w:r>
        <w:rPr>
          <w:rFonts w:ascii="方正小标宋简体" w:eastAsia="方正小标宋简体" w:hAnsi="方正小标宋简体" w:cs="方正小标宋简体"/>
          <w:b w:val="0"/>
          <w:bCs w:val="0"/>
          <w:kern w:val="0"/>
          <w:sz w:val="36"/>
          <w:szCs w:val="36"/>
        </w:rPr>
        <w:t xml:space="preserve"> </w:t>
      </w:r>
      <w:r>
        <w:rPr>
          <w:rFonts w:ascii="方正小标宋简体" w:eastAsia="方正小标宋简体" w:hAnsi="方正小标宋简体" w:cs="方正小标宋简体"/>
          <w:kern w:val="0"/>
          <w:sz w:val="36"/>
          <w:szCs w:val="36"/>
        </w:rPr>
        <w:t>部门决算情况说明</w:t>
      </w:r>
    </w:p>
    <w:p w:rsidR="001A5F9C" w:rsidRDefault="00324E07">
      <w:pPr>
        <w:pStyle w:val="MsoNormal0"/>
        <w:widowControl/>
        <w:spacing w:before="240" w:after="240" w:line="600" w:lineRule="atLeast"/>
        <w:ind w:firstLine="643"/>
        <w:jc w:val="left"/>
        <w:rPr>
          <w:rFonts w:eastAsia="Times New Roman"/>
          <w:kern w:val="0"/>
          <w:sz w:val="24"/>
        </w:rPr>
      </w:pPr>
      <w:r>
        <w:rPr>
          <w:rFonts w:ascii="SimHei" w:eastAsia="SimHei" w:hAnsi="SimHei" w:cs="SimHei"/>
          <w:b/>
          <w:bCs/>
          <w:kern w:val="0"/>
          <w:sz w:val="32"/>
          <w:szCs w:val="32"/>
        </w:rPr>
        <w:t>一、收入支出决算总体情况说明</w:t>
      </w:r>
    </w:p>
    <w:p w:rsidR="001A5F9C" w:rsidRPr="00C26F21" w:rsidRDefault="00324E07">
      <w:pPr>
        <w:pStyle w:val="MsoNormal0"/>
        <w:widowControl/>
        <w:spacing w:before="240" w:after="240" w:line="560" w:lineRule="atLeast"/>
        <w:ind w:firstLine="640"/>
        <w:jc w:val="left"/>
        <w:rPr>
          <w:rFonts w:ascii="FangSong" w:eastAsia="FangSong" w:hAnsi="FangSong" w:cs="FangSong"/>
          <w:kern w:val="0"/>
          <w:sz w:val="32"/>
          <w:szCs w:val="32"/>
        </w:rPr>
      </w:pPr>
      <w:r>
        <w:rPr>
          <w:rFonts w:ascii="FangSong" w:eastAsia="FangSong" w:hAnsi="FangSong" w:cs="FangSong"/>
          <w:kern w:val="0"/>
          <w:sz w:val="32"/>
          <w:szCs w:val="32"/>
        </w:rPr>
        <w:t xml:space="preserve">中共鄂尔多斯市委员会统战部 </w:t>
      </w:r>
      <w:r w:rsidRPr="00C26F21">
        <w:rPr>
          <w:rFonts w:ascii="FangSong" w:eastAsia="FangSong" w:hAnsi="FangSong" w:cs="FangSong"/>
          <w:kern w:val="0"/>
          <w:sz w:val="32"/>
          <w:szCs w:val="32"/>
        </w:rPr>
        <w:t>2025</w:t>
      </w:r>
      <w:r>
        <w:rPr>
          <w:rFonts w:ascii="FangSong" w:eastAsia="FangSong" w:hAnsi="FangSong" w:cs="FangSong"/>
          <w:kern w:val="0"/>
          <w:sz w:val="32"/>
          <w:szCs w:val="32"/>
        </w:rPr>
        <w:t>年度收入、支出决算总计均为</w:t>
      </w:r>
      <w:r w:rsidRPr="00C26F21">
        <w:rPr>
          <w:rFonts w:ascii="FangSong" w:eastAsia="FangSong" w:hAnsi="FangSong" w:cs="FangSong"/>
          <w:kern w:val="0"/>
          <w:sz w:val="32"/>
          <w:szCs w:val="32"/>
        </w:rPr>
        <w:t xml:space="preserve"> 2689.83</w:t>
      </w:r>
      <w:r>
        <w:rPr>
          <w:rFonts w:ascii="FangSong" w:eastAsia="FangSong" w:hAnsi="FangSong" w:cs="FangSong"/>
          <w:kern w:val="0"/>
          <w:sz w:val="32"/>
          <w:szCs w:val="32"/>
        </w:rPr>
        <w:t>万元。与年初预算相比，收、支总计各增加</w:t>
      </w:r>
      <w:r w:rsidRPr="00C26F21">
        <w:rPr>
          <w:rFonts w:ascii="FangSong" w:eastAsia="FangSong" w:hAnsi="FangSong" w:cs="FangSong"/>
          <w:kern w:val="0"/>
          <w:sz w:val="32"/>
          <w:szCs w:val="32"/>
        </w:rPr>
        <w:t>216.29</w:t>
      </w:r>
      <w:r>
        <w:rPr>
          <w:rFonts w:ascii="FangSong" w:eastAsia="FangSong" w:hAnsi="FangSong" w:cs="FangSong"/>
          <w:kern w:val="0"/>
          <w:sz w:val="32"/>
          <w:szCs w:val="32"/>
        </w:rPr>
        <w:t>万元，增长</w:t>
      </w:r>
      <w:r w:rsidRPr="00C26F21">
        <w:rPr>
          <w:rFonts w:ascii="FangSong" w:eastAsia="FangSong" w:hAnsi="FangSong" w:cs="FangSong"/>
          <w:kern w:val="0"/>
          <w:sz w:val="32"/>
          <w:szCs w:val="32"/>
        </w:rPr>
        <w:t>8.74</w:t>
      </w:r>
      <w:r>
        <w:rPr>
          <w:rFonts w:ascii="FangSong" w:eastAsia="FangSong" w:hAnsi="FangSong" w:cs="FangSong"/>
          <w:kern w:val="0"/>
          <w:sz w:val="32"/>
          <w:szCs w:val="32"/>
        </w:rPr>
        <w:t>%，变动原因：</w:t>
      </w:r>
      <w:r w:rsidR="00534A7A" w:rsidRPr="00C26F21">
        <w:rPr>
          <w:rFonts w:ascii="FangSong" w:eastAsia="FangSong" w:hAnsi="FangSong" w:cs="FangSong" w:hint="eastAsia"/>
          <w:kern w:val="0"/>
          <w:sz w:val="32"/>
          <w:szCs w:val="32"/>
        </w:rPr>
        <w:t>增加原因一是本年人员经费较年初预算增加</w:t>
      </w:r>
      <w:r w:rsidR="001B6206" w:rsidRPr="00C26F21">
        <w:rPr>
          <w:rFonts w:ascii="FangSong" w:eastAsia="FangSong" w:hAnsi="FangSong" w:cs="FangSong" w:hint="eastAsia"/>
          <w:kern w:val="0"/>
          <w:sz w:val="32"/>
          <w:szCs w:val="32"/>
        </w:rPr>
        <w:t>387.65</w:t>
      </w:r>
      <w:r w:rsidR="00534A7A" w:rsidRPr="00C26F21">
        <w:rPr>
          <w:rFonts w:ascii="FangSong" w:eastAsia="FangSong" w:hAnsi="FangSong" w:cs="FangSong" w:hint="eastAsia"/>
          <w:kern w:val="0"/>
          <w:sz w:val="32"/>
          <w:szCs w:val="32"/>
        </w:rPr>
        <w:t>万元，主要为补缴2014年10月至今的职业年金单位部分</w:t>
      </w:r>
      <w:r w:rsidR="001B6206" w:rsidRPr="00C26F21">
        <w:rPr>
          <w:rFonts w:ascii="FangSong" w:eastAsia="FangSong" w:hAnsi="FangSong" w:cs="FangSong" w:hint="eastAsia"/>
          <w:kern w:val="0"/>
          <w:sz w:val="32"/>
          <w:szCs w:val="32"/>
        </w:rPr>
        <w:t>及新增4名事业在职人员，工资及几项社保增加</w:t>
      </w:r>
      <w:r w:rsidR="00534A7A" w:rsidRPr="00C26F21">
        <w:rPr>
          <w:rFonts w:ascii="FangSong" w:eastAsia="FangSong" w:hAnsi="FangSong" w:cs="FangSong" w:hint="eastAsia"/>
          <w:kern w:val="0"/>
          <w:sz w:val="32"/>
          <w:szCs w:val="32"/>
        </w:rPr>
        <w:t>同时</w:t>
      </w:r>
      <w:r w:rsidR="001B6206" w:rsidRPr="00C26F21">
        <w:rPr>
          <w:rFonts w:ascii="FangSong" w:eastAsia="FangSong" w:hAnsi="FangSong" w:cs="FangSong" w:hint="eastAsia"/>
          <w:kern w:val="0"/>
          <w:sz w:val="32"/>
          <w:szCs w:val="32"/>
        </w:rPr>
        <w:t>二是</w:t>
      </w:r>
      <w:r w:rsidR="00534A7A" w:rsidRPr="00C26F21">
        <w:rPr>
          <w:rFonts w:ascii="FangSong" w:eastAsia="FangSong" w:hAnsi="FangSong" w:cs="FangSong" w:hint="eastAsia"/>
          <w:kern w:val="0"/>
          <w:sz w:val="32"/>
          <w:szCs w:val="32"/>
        </w:rPr>
        <w:t>本年</w:t>
      </w:r>
      <w:r w:rsidR="001B6206" w:rsidRPr="00C26F21">
        <w:rPr>
          <w:rFonts w:ascii="FangSong" w:eastAsia="FangSong" w:hAnsi="FangSong" w:cs="FangSong" w:hint="eastAsia"/>
          <w:kern w:val="0"/>
          <w:sz w:val="32"/>
          <w:szCs w:val="32"/>
        </w:rPr>
        <w:t>项目经费较年初预算减少165.50万元，减少原因为部分项目未全部使用年底被财政部门收回</w:t>
      </w:r>
      <w:r>
        <w:rPr>
          <w:rFonts w:ascii="FangSong" w:eastAsia="FangSong" w:hAnsi="FangSong" w:cs="FangSong"/>
          <w:kern w:val="0"/>
          <w:sz w:val="32"/>
          <w:szCs w:val="32"/>
        </w:rPr>
        <w:t>；与上年决算相比，收、支总计各增加</w:t>
      </w:r>
      <w:r w:rsidRPr="00C26F21">
        <w:rPr>
          <w:rFonts w:ascii="FangSong" w:eastAsia="FangSong" w:hAnsi="FangSong" w:cs="FangSong"/>
          <w:kern w:val="0"/>
          <w:sz w:val="32"/>
          <w:szCs w:val="32"/>
        </w:rPr>
        <w:t>338.21</w:t>
      </w:r>
      <w:r>
        <w:rPr>
          <w:rFonts w:ascii="FangSong" w:eastAsia="FangSong" w:hAnsi="FangSong" w:cs="FangSong"/>
          <w:kern w:val="0"/>
          <w:sz w:val="32"/>
          <w:szCs w:val="32"/>
        </w:rPr>
        <w:t>万元，增长</w:t>
      </w:r>
      <w:r w:rsidRPr="00C26F21">
        <w:rPr>
          <w:rFonts w:ascii="FangSong" w:eastAsia="FangSong" w:hAnsi="FangSong" w:cs="FangSong"/>
          <w:kern w:val="0"/>
          <w:sz w:val="32"/>
          <w:szCs w:val="32"/>
        </w:rPr>
        <w:t>14.38</w:t>
      </w:r>
      <w:r>
        <w:rPr>
          <w:rFonts w:ascii="FangSong" w:eastAsia="FangSong" w:hAnsi="FangSong" w:cs="FangSong"/>
          <w:kern w:val="0"/>
          <w:sz w:val="32"/>
          <w:szCs w:val="32"/>
        </w:rPr>
        <w:t>%。其中：</w:t>
      </w:r>
    </w:p>
    <w:p w:rsidR="001A5F9C" w:rsidRDefault="00324E07">
      <w:pPr>
        <w:pStyle w:val="MsoNormal0"/>
        <w:widowControl/>
        <w:spacing w:before="240" w:after="240" w:line="560" w:lineRule="atLeast"/>
        <w:ind w:firstLine="643"/>
        <w:jc w:val="left"/>
        <w:rPr>
          <w:rFonts w:eastAsia="Times New Roman"/>
          <w:kern w:val="0"/>
          <w:sz w:val="24"/>
        </w:rPr>
      </w:pPr>
      <w:r>
        <w:rPr>
          <w:rFonts w:ascii="KaiTi" w:eastAsia="KaiTi" w:hAnsi="KaiTi" w:cs="KaiTi"/>
          <w:b/>
          <w:bCs/>
          <w:kern w:val="0"/>
          <w:sz w:val="32"/>
          <w:szCs w:val="32"/>
        </w:rPr>
        <w:t>（一）收入决算总计</w:t>
      </w:r>
      <w:r>
        <w:rPr>
          <w:rFonts w:eastAsia="Times New Roman"/>
          <w:b/>
          <w:bCs/>
          <w:kern w:val="0"/>
          <w:sz w:val="32"/>
          <w:szCs w:val="32"/>
          <w:u w:val="single"/>
          <w:lang w:eastAsia="en-US"/>
        </w:rPr>
        <w:t xml:space="preserve"> 2689.83</w:t>
      </w:r>
      <w:r>
        <w:rPr>
          <w:rFonts w:ascii="KaiTi" w:eastAsia="KaiTi" w:hAnsi="KaiTi" w:cs="KaiTi"/>
          <w:b/>
          <w:bCs/>
          <w:kern w:val="0"/>
          <w:sz w:val="32"/>
          <w:szCs w:val="32"/>
        </w:rPr>
        <w:t>万元。包括：</w:t>
      </w:r>
    </w:p>
    <w:p w:rsidR="001A5F9C" w:rsidRPr="00C26F21" w:rsidRDefault="00324E07">
      <w:pPr>
        <w:pStyle w:val="MsoNormal0"/>
        <w:widowControl/>
        <w:spacing w:before="240" w:after="240" w:line="560" w:lineRule="atLeast"/>
        <w:ind w:firstLine="640"/>
        <w:jc w:val="left"/>
        <w:rPr>
          <w:rFonts w:ascii="FangSong" w:eastAsia="FangSong" w:hAnsi="FangSong" w:cs="FangSong"/>
          <w:kern w:val="0"/>
          <w:sz w:val="32"/>
          <w:szCs w:val="32"/>
        </w:rPr>
      </w:pPr>
      <w:r>
        <w:rPr>
          <w:rFonts w:eastAsia="Times New Roman"/>
          <w:kern w:val="0"/>
          <w:sz w:val="32"/>
          <w:szCs w:val="32"/>
          <w:lang w:eastAsia="en-US"/>
        </w:rPr>
        <w:t>1</w:t>
      </w:r>
      <w:r>
        <w:rPr>
          <w:rFonts w:ascii="FangSong" w:eastAsia="FangSong" w:hAnsi="FangSong" w:cs="FangSong"/>
          <w:kern w:val="0"/>
          <w:sz w:val="32"/>
          <w:szCs w:val="32"/>
          <w:lang w:eastAsia="en-US"/>
        </w:rPr>
        <w:t>.</w:t>
      </w:r>
      <w:r>
        <w:rPr>
          <w:rFonts w:ascii="FangSong" w:eastAsia="FangSong" w:hAnsi="FangSong" w:cs="FangSong"/>
          <w:kern w:val="0"/>
          <w:sz w:val="32"/>
          <w:szCs w:val="32"/>
        </w:rPr>
        <w:t>本年收入决算合计</w:t>
      </w:r>
      <w:r w:rsidRPr="00C26F21">
        <w:rPr>
          <w:rFonts w:ascii="FangSong" w:eastAsia="FangSong" w:hAnsi="FangSong" w:cs="FangSong"/>
          <w:kern w:val="0"/>
          <w:sz w:val="32"/>
          <w:szCs w:val="32"/>
        </w:rPr>
        <w:t xml:space="preserve"> 2687.93</w:t>
      </w:r>
      <w:r>
        <w:rPr>
          <w:rFonts w:ascii="FangSong" w:eastAsia="FangSong" w:hAnsi="FangSong" w:cs="FangSong"/>
          <w:kern w:val="0"/>
          <w:sz w:val="32"/>
          <w:szCs w:val="32"/>
        </w:rPr>
        <w:t>万元。与上年决算相比，增加</w:t>
      </w:r>
      <w:r w:rsidRPr="00C26F21">
        <w:rPr>
          <w:rFonts w:ascii="FangSong" w:eastAsia="FangSong" w:hAnsi="FangSong" w:cs="FangSong"/>
          <w:kern w:val="0"/>
          <w:sz w:val="32"/>
          <w:szCs w:val="32"/>
        </w:rPr>
        <w:t>344.32</w:t>
      </w:r>
      <w:r>
        <w:rPr>
          <w:rFonts w:ascii="FangSong" w:eastAsia="FangSong" w:hAnsi="FangSong" w:cs="FangSong"/>
          <w:kern w:val="0"/>
          <w:sz w:val="32"/>
          <w:szCs w:val="32"/>
        </w:rPr>
        <w:t>万元，增长</w:t>
      </w:r>
      <w:r w:rsidRPr="00C26F21">
        <w:rPr>
          <w:rFonts w:ascii="FangSong" w:eastAsia="FangSong" w:hAnsi="FangSong" w:cs="FangSong"/>
          <w:kern w:val="0"/>
          <w:sz w:val="32"/>
          <w:szCs w:val="32"/>
        </w:rPr>
        <w:t>14.69</w:t>
      </w:r>
      <w:r>
        <w:rPr>
          <w:rFonts w:ascii="FangSong" w:eastAsia="FangSong" w:hAnsi="FangSong" w:cs="FangSong"/>
          <w:kern w:val="0"/>
          <w:sz w:val="32"/>
          <w:szCs w:val="32"/>
        </w:rPr>
        <w:t>%，变动原因：</w:t>
      </w:r>
      <w:r w:rsidR="001B6206" w:rsidRPr="00C26F21">
        <w:rPr>
          <w:rFonts w:ascii="FangSong" w:eastAsia="FangSong" w:hAnsi="FangSong" w:cs="FangSong" w:hint="eastAsia"/>
          <w:kern w:val="0"/>
          <w:sz w:val="32"/>
          <w:szCs w:val="32"/>
        </w:rPr>
        <w:t>（1）</w:t>
      </w:r>
      <w:r w:rsidR="001B6206" w:rsidRPr="00C26F21">
        <w:rPr>
          <w:rFonts w:ascii="FangSong" w:eastAsia="FangSong" w:hAnsi="FangSong" w:cs="FangSong"/>
          <w:kern w:val="0"/>
          <w:sz w:val="32"/>
          <w:szCs w:val="32"/>
        </w:rPr>
        <w:t>一般公共预算财政拨款收入决算数</w:t>
      </w:r>
      <w:r w:rsidR="001B6206" w:rsidRPr="00C26F21">
        <w:rPr>
          <w:rFonts w:ascii="FangSong" w:eastAsia="FangSong" w:hAnsi="FangSong" w:cs="FangSong" w:hint="eastAsia"/>
          <w:kern w:val="0"/>
          <w:sz w:val="32"/>
          <w:szCs w:val="32"/>
        </w:rPr>
        <w:t>增加346.12万元，增加原因一是本年人员经费较上年增加381.87万元，补缴2014年10月至今的职业年金单位部分238.7万元，同时本年新增4名事业在职人员，工资及几项社保增加；二是增加的公用经费12.41万元；三是部分项目经费支出减少48.16万元，如铸牢中华民族共同体意识专项经费减少55.28</w:t>
      </w:r>
      <w:r w:rsidR="001B6206" w:rsidRPr="00C26F21">
        <w:rPr>
          <w:rFonts w:ascii="FangSong" w:eastAsia="FangSong" w:hAnsi="FangSong" w:cs="FangSong" w:hint="eastAsia"/>
          <w:kern w:val="0"/>
          <w:sz w:val="32"/>
          <w:szCs w:val="32"/>
        </w:rPr>
        <w:lastRenderedPageBreak/>
        <w:t>万元，其他项目小额变动。（2）其他收入较上年有所减少，减少原因为上年收到的1.8万元为内蒙古自治区宗教团体服务中心汇入的课题研究经费1.8万元，本年度无其他收入</w:t>
      </w:r>
      <w:r>
        <w:rPr>
          <w:rFonts w:ascii="FangSong" w:eastAsia="FangSong" w:hAnsi="FangSong" w:cs="FangSong"/>
          <w:kern w:val="0"/>
          <w:sz w:val="32"/>
          <w:szCs w:val="32"/>
        </w:rPr>
        <w:t>。</w:t>
      </w:r>
    </w:p>
    <w:p w:rsidR="001A5F9C" w:rsidRDefault="00324E07">
      <w:pPr>
        <w:pStyle w:val="MsoNormal0"/>
        <w:widowControl/>
        <w:spacing w:before="240" w:after="240" w:line="560" w:lineRule="atLeast"/>
        <w:ind w:firstLine="640"/>
        <w:jc w:val="left"/>
        <w:rPr>
          <w:rFonts w:eastAsia="Times New Roman"/>
          <w:kern w:val="0"/>
          <w:sz w:val="24"/>
        </w:rPr>
      </w:pPr>
      <w:r>
        <w:rPr>
          <w:rFonts w:eastAsia="Times New Roman"/>
          <w:kern w:val="0"/>
          <w:sz w:val="32"/>
          <w:szCs w:val="32"/>
          <w:lang w:eastAsia="en-US"/>
        </w:rPr>
        <w:t>2</w:t>
      </w:r>
      <w:r>
        <w:rPr>
          <w:rFonts w:ascii="FangSong" w:eastAsia="FangSong" w:hAnsi="FangSong" w:cs="FangSong"/>
          <w:kern w:val="0"/>
          <w:sz w:val="32"/>
          <w:szCs w:val="32"/>
          <w:lang w:eastAsia="en-US"/>
        </w:rPr>
        <w:t>.</w:t>
      </w:r>
      <w:r>
        <w:rPr>
          <w:rFonts w:ascii="FangSong" w:eastAsia="FangSong" w:hAnsi="FangSong" w:cs="FangSong"/>
          <w:kern w:val="0"/>
          <w:sz w:val="32"/>
          <w:szCs w:val="32"/>
        </w:rPr>
        <w:t>使用非财政拨款结余（含专用结余）</w:t>
      </w:r>
      <w:r>
        <w:rPr>
          <w:rFonts w:eastAsia="Times New Roman"/>
          <w:kern w:val="0"/>
          <w:sz w:val="32"/>
          <w:szCs w:val="32"/>
          <w:u w:val="single"/>
          <w:lang w:eastAsia="en-US"/>
        </w:rPr>
        <w:t xml:space="preserve"> 0</w:t>
      </w:r>
      <w:r>
        <w:rPr>
          <w:rFonts w:ascii="FangSong" w:eastAsia="FangSong" w:hAnsi="FangSong" w:cs="FangSong"/>
          <w:kern w:val="0"/>
          <w:sz w:val="32"/>
          <w:szCs w:val="32"/>
        </w:rPr>
        <w:t>万元。与上年决算相比</w:t>
      </w:r>
      <w:r w:rsidR="001B6206">
        <w:rPr>
          <w:rFonts w:asciiTheme="minorEastAsia" w:eastAsiaTheme="minorEastAsia" w:hAnsiTheme="minorEastAsia" w:cs="FangSong" w:hint="eastAsia"/>
          <w:kern w:val="0"/>
          <w:sz w:val="32"/>
          <w:szCs w:val="32"/>
        </w:rPr>
        <w:t>无</w:t>
      </w:r>
      <w:r w:rsidR="001B6206">
        <w:rPr>
          <w:rFonts w:ascii="FangSong" w:eastAsia="FangSong" w:hAnsi="FangSong" w:cs="FangSong"/>
          <w:kern w:val="0"/>
          <w:sz w:val="32"/>
          <w:szCs w:val="32"/>
        </w:rPr>
        <w:t>变动</w:t>
      </w:r>
      <w:r w:rsidR="001B6206">
        <w:rPr>
          <w:rFonts w:asciiTheme="minorEastAsia" w:eastAsiaTheme="minorEastAsia" w:hAnsiTheme="minorEastAsia" w:cs="FangSong" w:hint="eastAsia"/>
          <w:kern w:val="0"/>
          <w:sz w:val="32"/>
          <w:szCs w:val="32"/>
        </w:rPr>
        <w:t>。</w:t>
      </w:r>
    </w:p>
    <w:p w:rsidR="001A5F9C" w:rsidRDefault="00324E07">
      <w:pPr>
        <w:pStyle w:val="MsoNormal0"/>
        <w:widowControl/>
        <w:spacing w:before="240" w:after="240" w:line="560" w:lineRule="atLeast"/>
        <w:ind w:firstLine="640"/>
        <w:jc w:val="left"/>
        <w:rPr>
          <w:rFonts w:eastAsia="Times New Roman"/>
          <w:kern w:val="0"/>
          <w:sz w:val="24"/>
        </w:rPr>
      </w:pPr>
      <w:r>
        <w:rPr>
          <w:rFonts w:eastAsia="Times New Roman"/>
          <w:kern w:val="0"/>
          <w:sz w:val="32"/>
          <w:szCs w:val="32"/>
          <w:lang w:eastAsia="en-US"/>
        </w:rPr>
        <w:t>3</w:t>
      </w:r>
      <w:r>
        <w:rPr>
          <w:rFonts w:ascii="FangSong" w:eastAsia="FangSong" w:hAnsi="FangSong" w:cs="FangSong"/>
          <w:kern w:val="0"/>
          <w:sz w:val="32"/>
          <w:szCs w:val="32"/>
          <w:lang w:eastAsia="en-US"/>
        </w:rPr>
        <w:t>.</w:t>
      </w:r>
      <w:r>
        <w:rPr>
          <w:rFonts w:ascii="FangSong" w:eastAsia="FangSong" w:hAnsi="FangSong" w:cs="FangSong"/>
          <w:kern w:val="0"/>
          <w:sz w:val="32"/>
          <w:szCs w:val="32"/>
        </w:rPr>
        <w:t>年初结转和结余</w:t>
      </w:r>
      <w:r>
        <w:rPr>
          <w:rFonts w:eastAsia="Times New Roman"/>
          <w:kern w:val="0"/>
          <w:sz w:val="32"/>
          <w:szCs w:val="32"/>
          <w:u w:val="single"/>
          <w:lang w:eastAsia="en-US"/>
        </w:rPr>
        <w:t xml:space="preserve"> 1.90</w:t>
      </w:r>
      <w:r>
        <w:rPr>
          <w:rFonts w:ascii="FangSong" w:eastAsia="FangSong" w:hAnsi="FangSong" w:cs="FangSong"/>
          <w:kern w:val="0"/>
          <w:sz w:val="32"/>
          <w:szCs w:val="32"/>
        </w:rPr>
        <w:t>万元。与上年决算相比，减少</w:t>
      </w:r>
      <w:r>
        <w:rPr>
          <w:rFonts w:eastAsia="Times New Roman"/>
          <w:kern w:val="0"/>
          <w:sz w:val="32"/>
          <w:szCs w:val="32"/>
          <w:u w:val="single"/>
          <w:lang w:eastAsia="en-US"/>
        </w:rPr>
        <w:t>6.12</w:t>
      </w:r>
      <w:r>
        <w:rPr>
          <w:rFonts w:ascii="FangSong" w:eastAsia="FangSong" w:hAnsi="FangSong" w:cs="FangSong"/>
          <w:kern w:val="0"/>
          <w:sz w:val="32"/>
          <w:szCs w:val="32"/>
        </w:rPr>
        <w:t>万元，下降</w:t>
      </w:r>
      <w:r w:rsidR="001B6206">
        <w:rPr>
          <w:rFonts w:eastAsia="Times New Roman"/>
          <w:kern w:val="0"/>
          <w:sz w:val="32"/>
          <w:szCs w:val="32"/>
          <w:u w:val="single"/>
          <w:lang w:eastAsia="en-US"/>
        </w:rPr>
        <w:t> </w:t>
      </w:r>
      <w:r>
        <w:rPr>
          <w:rFonts w:eastAsia="Times New Roman"/>
          <w:kern w:val="0"/>
          <w:sz w:val="32"/>
          <w:szCs w:val="32"/>
          <w:u w:val="single"/>
          <w:lang w:eastAsia="en-US"/>
        </w:rPr>
        <w:t>76.34</w:t>
      </w:r>
      <w:r>
        <w:rPr>
          <w:rFonts w:ascii="FangSong" w:eastAsia="FangSong" w:hAnsi="FangSong" w:cs="FangSong"/>
          <w:kern w:val="0"/>
          <w:sz w:val="32"/>
          <w:szCs w:val="32"/>
          <w:lang w:eastAsia="en-US"/>
        </w:rPr>
        <w:t>%</w:t>
      </w:r>
      <w:r>
        <w:rPr>
          <w:rFonts w:ascii="FangSong" w:eastAsia="FangSong" w:hAnsi="FangSong" w:cs="FangSong"/>
          <w:kern w:val="0"/>
          <w:sz w:val="32"/>
          <w:szCs w:val="32"/>
        </w:rPr>
        <w:t>，变动原因：</w:t>
      </w:r>
      <w:r w:rsidR="004B6BE0">
        <w:rPr>
          <w:rFonts w:ascii="FangSong" w:eastAsia="FangSong" w:hAnsi="FangSong" w:cs="FangSong"/>
          <w:kern w:val="0"/>
          <w:sz w:val="32"/>
          <w:szCs w:val="32"/>
        </w:rPr>
        <w:t>上年度年初结转和结余</w:t>
      </w:r>
      <w:r w:rsidR="004B6BE0">
        <w:rPr>
          <w:rFonts w:asciiTheme="minorEastAsia" w:eastAsiaTheme="minorEastAsia" w:hAnsiTheme="minorEastAsia" w:cs="FangSong" w:hint="eastAsia"/>
          <w:kern w:val="0"/>
          <w:sz w:val="32"/>
          <w:szCs w:val="32"/>
        </w:rPr>
        <w:t>为内蒙</w:t>
      </w:r>
      <w:r w:rsidR="004B6BE0">
        <w:rPr>
          <w:rFonts w:ascii="FangSong" w:eastAsia="FangSong" w:hAnsi="FangSong" w:cs="FangSong"/>
          <w:kern w:val="0"/>
          <w:sz w:val="32"/>
          <w:szCs w:val="32"/>
        </w:rPr>
        <w:t>统战部转入的工作经费</w:t>
      </w:r>
      <w:r w:rsidR="004B6BE0">
        <w:rPr>
          <w:rFonts w:ascii="FangSong" w:eastAsiaTheme="minorEastAsia" w:hAnsi="FangSong" w:cs="FangSong" w:hint="eastAsia"/>
          <w:kern w:val="0"/>
          <w:sz w:val="32"/>
          <w:szCs w:val="32"/>
        </w:rPr>
        <w:t>8.01</w:t>
      </w:r>
      <w:r w:rsidR="004B6BE0">
        <w:rPr>
          <w:rFonts w:ascii="FangSong" w:eastAsiaTheme="minorEastAsia" w:hAnsi="FangSong" w:cs="FangSong" w:hint="eastAsia"/>
          <w:kern w:val="0"/>
          <w:sz w:val="32"/>
          <w:szCs w:val="32"/>
        </w:rPr>
        <w:t>万元，本年度</w:t>
      </w:r>
      <w:r w:rsidR="004B6BE0">
        <w:rPr>
          <w:rFonts w:ascii="FangSong" w:eastAsia="FangSong" w:hAnsi="FangSong" w:cs="FangSong"/>
          <w:kern w:val="0"/>
          <w:sz w:val="32"/>
          <w:szCs w:val="32"/>
        </w:rPr>
        <w:t>年初结转和结余为内蒙统战部转入的课题研究经费</w:t>
      </w:r>
      <w:r w:rsidR="004B6BE0">
        <w:rPr>
          <w:rFonts w:ascii="FangSong" w:eastAsiaTheme="minorEastAsia" w:hAnsi="FangSong" w:cs="FangSong" w:hint="eastAsia"/>
          <w:kern w:val="0"/>
          <w:sz w:val="32"/>
          <w:szCs w:val="32"/>
        </w:rPr>
        <w:t>1.9</w:t>
      </w:r>
      <w:r w:rsidR="004B6BE0">
        <w:rPr>
          <w:rFonts w:ascii="FangSong" w:eastAsiaTheme="minorEastAsia" w:hAnsi="FangSong" w:cs="FangSong" w:hint="eastAsia"/>
          <w:kern w:val="0"/>
          <w:sz w:val="32"/>
          <w:szCs w:val="32"/>
        </w:rPr>
        <w:t>万元。</w:t>
      </w:r>
    </w:p>
    <w:p w:rsidR="001A5F9C" w:rsidRDefault="00324E07">
      <w:pPr>
        <w:pStyle w:val="MsoNormal0"/>
        <w:widowControl/>
        <w:spacing w:before="240" w:after="240" w:line="560" w:lineRule="atLeast"/>
        <w:ind w:firstLine="643"/>
        <w:jc w:val="left"/>
        <w:rPr>
          <w:rFonts w:eastAsia="Times New Roman"/>
          <w:kern w:val="0"/>
          <w:sz w:val="24"/>
        </w:rPr>
      </w:pPr>
      <w:r>
        <w:rPr>
          <w:rFonts w:ascii="KaiTi" w:eastAsia="KaiTi" w:hAnsi="KaiTi" w:cs="KaiTi"/>
          <w:b/>
          <w:bCs/>
          <w:kern w:val="0"/>
          <w:sz w:val="32"/>
          <w:szCs w:val="32"/>
        </w:rPr>
        <w:t>（二）支出决算总计</w:t>
      </w:r>
      <w:r>
        <w:rPr>
          <w:rFonts w:eastAsia="Times New Roman"/>
          <w:b/>
          <w:bCs/>
          <w:kern w:val="0"/>
          <w:sz w:val="32"/>
          <w:szCs w:val="32"/>
          <w:u w:val="single"/>
          <w:lang w:eastAsia="en-US"/>
        </w:rPr>
        <w:t xml:space="preserve"> 2689.83</w:t>
      </w:r>
      <w:r>
        <w:rPr>
          <w:rFonts w:ascii="KaiTi" w:eastAsia="KaiTi" w:hAnsi="KaiTi" w:cs="KaiTi"/>
          <w:b/>
          <w:bCs/>
          <w:kern w:val="0"/>
          <w:sz w:val="32"/>
          <w:szCs w:val="32"/>
        </w:rPr>
        <w:t>万元。包括：</w:t>
      </w:r>
    </w:p>
    <w:p w:rsidR="001A5F9C" w:rsidRPr="00C26F21" w:rsidRDefault="00324E07">
      <w:pPr>
        <w:pStyle w:val="MsoNormal0"/>
        <w:widowControl/>
        <w:spacing w:before="240" w:after="240" w:line="560" w:lineRule="atLeast"/>
        <w:ind w:firstLine="640"/>
        <w:jc w:val="left"/>
        <w:rPr>
          <w:rFonts w:ascii="FangSong" w:eastAsia="FangSong" w:hAnsi="FangSong" w:cs="FangSong"/>
          <w:kern w:val="0"/>
          <w:sz w:val="32"/>
          <w:szCs w:val="32"/>
        </w:rPr>
      </w:pPr>
      <w:r>
        <w:rPr>
          <w:rFonts w:eastAsia="Times New Roman"/>
          <w:kern w:val="0"/>
          <w:sz w:val="32"/>
          <w:szCs w:val="32"/>
          <w:lang w:eastAsia="en-US"/>
        </w:rPr>
        <w:t>1</w:t>
      </w:r>
      <w:r>
        <w:rPr>
          <w:rFonts w:ascii="FangSong" w:eastAsia="FangSong" w:hAnsi="FangSong" w:cs="FangSong"/>
          <w:kern w:val="0"/>
          <w:sz w:val="32"/>
          <w:szCs w:val="32"/>
          <w:lang w:eastAsia="en-US"/>
        </w:rPr>
        <w:t>.</w:t>
      </w:r>
      <w:r>
        <w:rPr>
          <w:rFonts w:ascii="FangSong" w:eastAsia="FangSong" w:hAnsi="FangSong" w:cs="FangSong"/>
          <w:kern w:val="0"/>
          <w:sz w:val="32"/>
          <w:szCs w:val="32"/>
        </w:rPr>
        <w:t>本年支出决算合计</w:t>
      </w:r>
      <w:r>
        <w:rPr>
          <w:rFonts w:eastAsia="Times New Roman"/>
          <w:kern w:val="0"/>
          <w:sz w:val="32"/>
          <w:szCs w:val="32"/>
          <w:u w:val="single"/>
          <w:lang w:eastAsia="en-US"/>
        </w:rPr>
        <w:t xml:space="preserve"> 2689.66</w:t>
      </w:r>
      <w:r>
        <w:rPr>
          <w:rFonts w:ascii="FangSong" w:eastAsia="FangSong" w:hAnsi="FangSong" w:cs="FangSong"/>
          <w:kern w:val="0"/>
          <w:sz w:val="32"/>
          <w:szCs w:val="32"/>
        </w:rPr>
        <w:t>万元。与上年决算相比，增加</w:t>
      </w:r>
      <w:r>
        <w:rPr>
          <w:rFonts w:eastAsia="Times New Roman"/>
          <w:kern w:val="0"/>
          <w:sz w:val="32"/>
          <w:szCs w:val="32"/>
          <w:u w:val="single"/>
          <w:lang w:eastAsia="en-US"/>
        </w:rPr>
        <w:t>339.93</w:t>
      </w:r>
      <w:r>
        <w:rPr>
          <w:rFonts w:ascii="FangSong" w:eastAsia="FangSong" w:hAnsi="FangSong" w:cs="FangSong"/>
          <w:kern w:val="0"/>
          <w:sz w:val="32"/>
          <w:szCs w:val="32"/>
        </w:rPr>
        <w:t>万元，增长</w:t>
      </w:r>
      <w:r>
        <w:rPr>
          <w:rFonts w:eastAsia="Times New Roman"/>
          <w:kern w:val="0"/>
          <w:sz w:val="32"/>
          <w:szCs w:val="32"/>
          <w:u w:val="single"/>
          <w:lang w:eastAsia="en-US"/>
        </w:rPr>
        <w:t>14.47</w:t>
      </w:r>
      <w:r>
        <w:rPr>
          <w:rFonts w:ascii="FangSong" w:eastAsia="FangSong" w:hAnsi="FangSong" w:cs="FangSong"/>
          <w:kern w:val="0"/>
          <w:sz w:val="32"/>
          <w:szCs w:val="32"/>
          <w:lang w:eastAsia="en-US"/>
        </w:rPr>
        <w:t>%</w:t>
      </w:r>
      <w:r>
        <w:rPr>
          <w:rFonts w:ascii="FangSong" w:eastAsia="FangSong" w:hAnsi="FangSong" w:cs="FangSong"/>
          <w:kern w:val="0"/>
          <w:sz w:val="32"/>
          <w:szCs w:val="32"/>
        </w:rPr>
        <w:t>，变动原因：</w:t>
      </w:r>
      <w:r w:rsidR="004B6BE0" w:rsidRPr="00C26F21">
        <w:rPr>
          <w:rFonts w:ascii="FangSong" w:eastAsia="FangSong" w:hAnsi="FangSong" w:cs="FangSong" w:hint="eastAsia"/>
          <w:kern w:val="0"/>
          <w:sz w:val="32"/>
          <w:szCs w:val="32"/>
        </w:rPr>
        <w:t>增加原因一是本年人员经费较上年增加381.87万元，补缴2014年10月至今的职业年金单位部分238.7万元，同时本年新增4名事业在职人员，工资及几项社保增加；二是增加的公用经费12.41万元；三是项目经费支出减少54.34万元，如铸牢中华民族共同体意识专项经费减少55.28万元，其他项目小额变动。</w:t>
      </w:r>
      <w:r>
        <w:rPr>
          <w:rFonts w:ascii="FangSong" w:eastAsia="FangSong" w:hAnsi="FangSong" w:cs="FangSong"/>
          <w:kern w:val="0"/>
          <w:sz w:val="32"/>
          <w:szCs w:val="32"/>
        </w:rPr>
        <w:t>。</w:t>
      </w:r>
    </w:p>
    <w:p w:rsidR="001A5F9C" w:rsidRDefault="00324E07">
      <w:pPr>
        <w:pStyle w:val="MsoNormal0"/>
        <w:widowControl/>
        <w:spacing w:before="240" w:after="240" w:line="560" w:lineRule="atLeast"/>
        <w:ind w:firstLine="640"/>
        <w:jc w:val="left"/>
        <w:rPr>
          <w:rFonts w:eastAsia="Times New Roman"/>
          <w:kern w:val="0"/>
          <w:sz w:val="24"/>
        </w:rPr>
      </w:pPr>
      <w:r>
        <w:rPr>
          <w:rFonts w:eastAsia="Times New Roman"/>
          <w:kern w:val="0"/>
          <w:sz w:val="32"/>
          <w:szCs w:val="32"/>
          <w:lang w:eastAsia="en-US"/>
        </w:rPr>
        <w:t>2</w:t>
      </w:r>
      <w:r>
        <w:rPr>
          <w:rFonts w:ascii="FangSong" w:eastAsia="FangSong" w:hAnsi="FangSong" w:cs="FangSong"/>
          <w:kern w:val="0"/>
          <w:sz w:val="32"/>
          <w:szCs w:val="32"/>
          <w:lang w:eastAsia="en-US"/>
        </w:rPr>
        <w:t>.</w:t>
      </w:r>
      <w:r>
        <w:rPr>
          <w:rFonts w:ascii="FangSong" w:eastAsia="FangSong" w:hAnsi="FangSong" w:cs="FangSong"/>
          <w:kern w:val="0"/>
          <w:sz w:val="32"/>
          <w:szCs w:val="32"/>
        </w:rPr>
        <w:t>结余分配</w:t>
      </w:r>
      <w:r>
        <w:rPr>
          <w:rFonts w:eastAsia="Times New Roman"/>
          <w:kern w:val="0"/>
          <w:sz w:val="32"/>
          <w:szCs w:val="32"/>
          <w:u w:val="single"/>
          <w:lang w:eastAsia="en-US"/>
        </w:rPr>
        <w:t xml:space="preserve"> 0</w:t>
      </w:r>
      <w:r>
        <w:rPr>
          <w:rFonts w:ascii="FangSong" w:eastAsia="FangSong" w:hAnsi="FangSong" w:cs="FangSong"/>
          <w:kern w:val="0"/>
          <w:sz w:val="32"/>
          <w:szCs w:val="32"/>
        </w:rPr>
        <w:t>万元。结余分配事项：与上年决算相比</w:t>
      </w:r>
      <w:r w:rsidR="004B6BE0">
        <w:rPr>
          <w:rFonts w:ascii="FangSong" w:eastAsia="FangSong" w:hAnsi="FangSong" w:cs="FangSong"/>
          <w:kern w:val="0"/>
          <w:sz w:val="32"/>
          <w:szCs w:val="32"/>
        </w:rPr>
        <w:t>无</w:t>
      </w:r>
      <w:r>
        <w:rPr>
          <w:rFonts w:ascii="FangSong" w:eastAsia="FangSong" w:hAnsi="FangSong" w:cs="FangSong"/>
          <w:kern w:val="0"/>
          <w:sz w:val="32"/>
          <w:szCs w:val="32"/>
        </w:rPr>
        <w:t>变动</w:t>
      </w:r>
      <w:r w:rsidR="00B363DF">
        <w:rPr>
          <w:rFonts w:asciiTheme="minorEastAsia" w:eastAsiaTheme="minorEastAsia" w:hAnsiTheme="minorEastAsia" w:cs="FangSong" w:hint="eastAsia"/>
          <w:kern w:val="0"/>
          <w:sz w:val="32"/>
          <w:szCs w:val="32"/>
        </w:rPr>
        <w:t>，</w:t>
      </w:r>
      <w:r w:rsidR="00B363DF" w:rsidRPr="00B363DF">
        <w:rPr>
          <w:rFonts w:ascii="FangSong" w:eastAsia="FangSong" w:hAnsi="FangSong" w:cs="FangSong"/>
          <w:color w:val="000000" w:themeColor="text1"/>
          <w:kern w:val="0"/>
          <w:sz w:val="32"/>
          <w:szCs w:val="32"/>
        </w:rPr>
        <w:t>不存在此项内容</w:t>
      </w:r>
      <w:r>
        <w:rPr>
          <w:rFonts w:ascii="FangSong" w:eastAsia="FangSong" w:hAnsi="FangSong" w:cs="FangSong"/>
          <w:kern w:val="0"/>
          <w:sz w:val="32"/>
          <w:szCs w:val="32"/>
        </w:rPr>
        <w:t>。</w:t>
      </w:r>
    </w:p>
    <w:p w:rsidR="001A5F9C" w:rsidRDefault="00324E07">
      <w:pPr>
        <w:pStyle w:val="MsoNormal0"/>
        <w:widowControl/>
        <w:spacing w:before="240" w:after="240" w:line="560" w:lineRule="atLeast"/>
        <w:ind w:firstLine="640"/>
        <w:jc w:val="left"/>
        <w:rPr>
          <w:rFonts w:eastAsia="Times New Roman"/>
          <w:kern w:val="0"/>
          <w:sz w:val="24"/>
        </w:rPr>
      </w:pPr>
      <w:r>
        <w:rPr>
          <w:rFonts w:eastAsia="Times New Roman"/>
          <w:kern w:val="0"/>
          <w:sz w:val="32"/>
          <w:szCs w:val="32"/>
          <w:lang w:eastAsia="en-US"/>
        </w:rPr>
        <w:lastRenderedPageBreak/>
        <w:t>3</w:t>
      </w:r>
      <w:r>
        <w:rPr>
          <w:rFonts w:ascii="FangSong" w:eastAsia="FangSong" w:hAnsi="FangSong" w:cs="FangSong"/>
          <w:kern w:val="0"/>
          <w:sz w:val="32"/>
          <w:szCs w:val="32"/>
          <w:lang w:eastAsia="en-US"/>
        </w:rPr>
        <w:t>.</w:t>
      </w:r>
      <w:r>
        <w:rPr>
          <w:rFonts w:ascii="FangSong" w:eastAsia="FangSong" w:hAnsi="FangSong" w:cs="FangSong"/>
          <w:kern w:val="0"/>
          <w:sz w:val="32"/>
          <w:szCs w:val="32"/>
        </w:rPr>
        <w:t>年末结转和结余</w:t>
      </w:r>
      <w:r>
        <w:rPr>
          <w:rFonts w:eastAsia="Times New Roman"/>
          <w:kern w:val="0"/>
          <w:sz w:val="32"/>
          <w:szCs w:val="32"/>
          <w:u w:val="single"/>
          <w:lang w:eastAsia="en-US"/>
        </w:rPr>
        <w:t xml:space="preserve"> 0.17</w:t>
      </w:r>
      <w:r>
        <w:rPr>
          <w:rFonts w:ascii="FangSong" w:eastAsia="FangSong" w:hAnsi="FangSong" w:cs="FangSong"/>
          <w:kern w:val="0"/>
          <w:sz w:val="32"/>
          <w:szCs w:val="32"/>
        </w:rPr>
        <w:t>万元。结转和结余事项：</w:t>
      </w:r>
      <w:r w:rsidR="004B6BE0">
        <w:rPr>
          <w:rFonts w:asciiTheme="minorEastAsia" w:eastAsiaTheme="minorEastAsia" w:hAnsiTheme="minorEastAsia" w:cs="FangSong" w:hint="eastAsia"/>
          <w:kern w:val="0"/>
          <w:sz w:val="32"/>
          <w:szCs w:val="32"/>
        </w:rPr>
        <w:t>未</w:t>
      </w:r>
      <w:r w:rsidR="004B6BE0">
        <w:rPr>
          <w:rFonts w:ascii="FangSong" w:eastAsia="FangSong" w:hAnsi="FangSong" w:cs="FangSong"/>
          <w:kern w:val="0"/>
          <w:sz w:val="32"/>
          <w:szCs w:val="32"/>
          <w:lang w:eastAsia="en-US"/>
        </w:rPr>
        <w:t>支付的科研课题经费</w:t>
      </w:r>
      <w:r>
        <w:rPr>
          <w:rFonts w:ascii="FangSong" w:eastAsia="FangSong" w:hAnsi="FangSong" w:cs="FangSong"/>
          <w:kern w:val="0"/>
          <w:sz w:val="32"/>
          <w:szCs w:val="32"/>
        </w:rPr>
        <w:t>。与上年决算相比，减少</w:t>
      </w:r>
      <w:r>
        <w:rPr>
          <w:rFonts w:eastAsia="Times New Roman"/>
          <w:kern w:val="0"/>
          <w:sz w:val="32"/>
          <w:szCs w:val="32"/>
          <w:u w:val="single"/>
        </w:rPr>
        <w:t>1.73</w:t>
      </w:r>
      <w:r>
        <w:rPr>
          <w:rFonts w:ascii="FangSong" w:eastAsia="FangSong" w:hAnsi="FangSong" w:cs="FangSong"/>
          <w:kern w:val="0"/>
          <w:sz w:val="32"/>
          <w:szCs w:val="32"/>
        </w:rPr>
        <w:t>万元，下降</w:t>
      </w:r>
      <w:r w:rsidR="004B6BE0">
        <w:rPr>
          <w:rFonts w:eastAsia="Times New Roman"/>
          <w:kern w:val="0"/>
          <w:sz w:val="32"/>
          <w:szCs w:val="32"/>
          <w:u w:val="single"/>
        </w:rPr>
        <w:t xml:space="preserve"> </w:t>
      </w:r>
      <w:r>
        <w:rPr>
          <w:rFonts w:eastAsia="Times New Roman"/>
          <w:kern w:val="0"/>
          <w:sz w:val="32"/>
          <w:szCs w:val="32"/>
          <w:u w:val="single"/>
        </w:rPr>
        <w:t>91.17</w:t>
      </w:r>
      <w:r>
        <w:rPr>
          <w:rFonts w:ascii="FangSong" w:eastAsia="FangSong" w:hAnsi="FangSong" w:cs="FangSong"/>
          <w:kern w:val="0"/>
          <w:sz w:val="32"/>
          <w:szCs w:val="32"/>
          <w:lang w:eastAsia="en-US"/>
        </w:rPr>
        <w:t>%</w:t>
      </w:r>
      <w:r>
        <w:rPr>
          <w:rFonts w:ascii="FangSong" w:eastAsia="FangSong" w:hAnsi="FangSong" w:cs="FangSong"/>
          <w:kern w:val="0"/>
          <w:sz w:val="32"/>
          <w:szCs w:val="32"/>
        </w:rPr>
        <w:t>，变动原因：</w:t>
      </w:r>
      <w:r w:rsidR="004B6BE0">
        <w:rPr>
          <w:rFonts w:ascii="FangSong" w:eastAsia="FangSong" w:hAnsi="FangSong" w:cs="FangSong"/>
          <w:kern w:val="0"/>
          <w:sz w:val="32"/>
          <w:szCs w:val="32"/>
        </w:rPr>
        <w:t>上年决算年末结转和结余为内蒙统战部转入的课题研究经费</w:t>
      </w:r>
      <w:r w:rsidR="004B6BE0">
        <w:rPr>
          <w:rFonts w:ascii="FangSong" w:eastAsiaTheme="minorEastAsia" w:hAnsi="FangSong" w:cs="FangSong" w:hint="eastAsia"/>
          <w:kern w:val="0"/>
          <w:sz w:val="32"/>
          <w:szCs w:val="32"/>
        </w:rPr>
        <w:t>1.9</w:t>
      </w:r>
      <w:r w:rsidR="004B6BE0">
        <w:rPr>
          <w:rFonts w:ascii="FangSong" w:eastAsiaTheme="minorEastAsia" w:hAnsi="FangSong" w:cs="FangSong" w:hint="eastAsia"/>
          <w:kern w:val="0"/>
          <w:sz w:val="32"/>
          <w:szCs w:val="32"/>
        </w:rPr>
        <w:t>万元，本年支付</w:t>
      </w:r>
      <w:r w:rsidR="004B6BE0">
        <w:rPr>
          <w:rFonts w:ascii="FangSong" w:eastAsiaTheme="minorEastAsia" w:hAnsi="FangSong" w:cs="FangSong" w:hint="eastAsia"/>
          <w:kern w:val="0"/>
          <w:sz w:val="32"/>
          <w:szCs w:val="32"/>
        </w:rPr>
        <w:t>1.73</w:t>
      </w:r>
      <w:r w:rsidR="004B6BE0">
        <w:rPr>
          <w:rFonts w:ascii="FangSong" w:eastAsiaTheme="minorEastAsia" w:hAnsi="FangSong" w:cs="FangSong" w:hint="eastAsia"/>
          <w:kern w:val="0"/>
          <w:sz w:val="32"/>
          <w:szCs w:val="32"/>
        </w:rPr>
        <w:t>万元，所以</w:t>
      </w:r>
      <w:r w:rsidR="004B6BE0">
        <w:rPr>
          <w:rFonts w:ascii="FangSong" w:eastAsia="FangSong" w:hAnsi="FangSong" w:cs="FangSong"/>
          <w:kern w:val="0"/>
          <w:sz w:val="32"/>
          <w:szCs w:val="32"/>
        </w:rPr>
        <w:t>年末结转和结余</w:t>
      </w:r>
      <w:r w:rsidR="004B6BE0">
        <w:rPr>
          <w:rFonts w:ascii="FangSong" w:eastAsiaTheme="minorEastAsia" w:hAnsi="FangSong" w:cs="FangSong" w:hint="eastAsia"/>
          <w:kern w:val="0"/>
          <w:sz w:val="32"/>
          <w:szCs w:val="32"/>
        </w:rPr>
        <w:t>较上年减少</w:t>
      </w:r>
      <w:r w:rsidR="004B6BE0">
        <w:rPr>
          <w:rFonts w:ascii="FangSong" w:eastAsiaTheme="minorEastAsia" w:hAnsi="FangSong" w:cs="FangSong" w:hint="eastAsia"/>
          <w:kern w:val="0"/>
          <w:sz w:val="32"/>
          <w:szCs w:val="32"/>
        </w:rPr>
        <w:t>1.73</w:t>
      </w:r>
      <w:r w:rsidR="004B6BE0">
        <w:rPr>
          <w:rFonts w:ascii="FangSong" w:eastAsiaTheme="minorEastAsia" w:hAnsi="FangSong" w:cs="FangSong" w:hint="eastAsia"/>
          <w:kern w:val="0"/>
          <w:sz w:val="32"/>
          <w:szCs w:val="32"/>
        </w:rPr>
        <w:t>万元</w:t>
      </w:r>
      <w:r>
        <w:rPr>
          <w:rFonts w:ascii="FangSong" w:eastAsia="FangSong" w:hAnsi="FangSong" w:cs="FangSong"/>
          <w:kern w:val="0"/>
          <w:sz w:val="32"/>
          <w:szCs w:val="32"/>
        </w:rPr>
        <w:t>。</w:t>
      </w:r>
    </w:p>
    <w:p w:rsidR="001A5F9C" w:rsidRDefault="00324E07">
      <w:pPr>
        <w:pStyle w:val="MsoNormal0"/>
        <w:widowControl/>
        <w:spacing w:before="240" w:after="240" w:line="600" w:lineRule="atLeast"/>
        <w:ind w:firstLine="643"/>
        <w:jc w:val="left"/>
        <w:rPr>
          <w:rFonts w:eastAsia="Times New Roman"/>
          <w:kern w:val="0"/>
          <w:sz w:val="24"/>
        </w:rPr>
      </w:pPr>
      <w:r>
        <w:rPr>
          <w:rFonts w:ascii="SimHei" w:eastAsia="SimHei" w:hAnsi="SimHei" w:cs="SimHei"/>
          <w:b/>
          <w:bCs/>
          <w:kern w:val="0"/>
          <w:sz w:val="32"/>
          <w:szCs w:val="32"/>
        </w:rPr>
        <w:t>二、收入决算情况说明</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 xml:space="preserve">中共鄂尔多斯市委员会统战部 </w:t>
      </w:r>
      <w:r>
        <w:rPr>
          <w:rFonts w:eastAsia="Times New Roman"/>
          <w:kern w:val="0"/>
          <w:sz w:val="32"/>
          <w:szCs w:val="32"/>
          <w:lang w:eastAsia="en-US"/>
        </w:rPr>
        <w:t>2025</w:t>
      </w:r>
      <w:r>
        <w:rPr>
          <w:rFonts w:ascii="FangSong" w:eastAsia="FangSong" w:hAnsi="FangSong" w:cs="FangSong"/>
          <w:kern w:val="0"/>
          <w:sz w:val="32"/>
          <w:szCs w:val="32"/>
        </w:rPr>
        <w:t>年度本年收入决算合计</w:t>
      </w:r>
      <w:r>
        <w:rPr>
          <w:rFonts w:eastAsia="Times New Roman"/>
          <w:kern w:val="0"/>
          <w:sz w:val="32"/>
          <w:szCs w:val="32"/>
          <w:u w:val="single"/>
          <w:lang w:eastAsia="en-US"/>
        </w:rPr>
        <w:t xml:space="preserve"> 2687.93</w:t>
      </w:r>
      <w:r>
        <w:rPr>
          <w:rFonts w:ascii="FangSong" w:eastAsia="FangSong" w:hAnsi="FangSong" w:cs="FangSong"/>
          <w:kern w:val="0"/>
          <w:sz w:val="32"/>
          <w:szCs w:val="32"/>
        </w:rPr>
        <w:t>万元，其中：</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一般公共预算财政拨款收入</w:t>
      </w:r>
      <w:r>
        <w:rPr>
          <w:rFonts w:eastAsia="Times New Roman"/>
          <w:kern w:val="0"/>
          <w:sz w:val="32"/>
          <w:szCs w:val="32"/>
          <w:u w:val="single"/>
          <w:lang w:eastAsia="en-US"/>
        </w:rPr>
        <w:t xml:space="preserve"> 2687.93</w:t>
      </w:r>
      <w:r>
        <w:rPr>
          <w:rFonts w:ascii="FangSong" w:eastAsia="FangSong" w:hAnsi="FangSong" w:cs="FangSong"/>
          <w:kern w:val="0"/>
          <w:sz w:val="32"/>
          <w:szCs w:val="32"/>
        </w:rPr>
        <w:t>万元，占</w:t>
      </w:r>
      <w:r>
        <w:rPr>
          <w:rFonts w:eastAsia="Times New Roman"/>
          <w:kern w:val="0"/>
          <w:sz w:val="32"/>
          <w:szCs w:val="32"/>
          <w:u w:val="single"/>
          <w:lang w:eastAsia="en-US"/>
        </w:rPr>
        <w:t xml:space="preserve"> 100.00</w:t>
      </w:r>
      <w:r>
        <w:rPr>
          <w:rFonts w:ascii="FangSong" w:eastAsia="FangSong" w:hAnsi="FangSong" w:cs="FangSong"/>
          <w:kern w:val="0"/>
          <w:sz w:val="32"/>
          <w:szCs w:val="32"/>
          <w:lang w:eastAsia="en-US"/>
        </w:rPr>
        <w:t>%</w:t>
      </w:r>
      <w:r>
        <w:rPr>
          <w:rFonts w:ascii="FangSong" w:eastAsia="FangSong" w:hAnsi="FangSong" w:cs="FangSong"/>
          <w:kern w:val="0"/>
          <w:sz w:val="32"/>
          <w:szCs w:val="32"/>
        </w:rPr>
        <w:t>；</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政府性基金预算财政拨款收入</w:t>
      </w:r>
      <w:r>
        <w:rPr>
          <w:rFonts w:eastAsia="Times New Roman"/>
          <w:kern w:val="0"/>
          <w:sz w:val="32"/>
          <w:szCs w:val="32"/>
          <w:u w:val="single"/>
          <w:lang w:eastAsia="en-US"/>
        </w:rPr>
        <w:t xml:space="preserve"> 0</w:t>
      </w:r>
      <w:r>
        <w:rPr>
          <w:rFonts w:ascii="FangSong" w:eastAsia="FangSong" w:hAnsi="FangSong" w:cs="FangSong"/>
          <w:kern w:val="0"/>
          <w:sz w:val="32"/>
          <w:szCs w:val="32"/>
        </w:rPr>
        <w:t>万元，占</w:t>
      </w:r>
      <w:r>
        <w:rPr>
          <w:rFonts w:eastAsia="Times New Roman"/>
          <w:kern w:val="0"/>
          <w:sz w:val="32"/>
          <w:szCs w:val="32"/>
          <w:u w:val="single"/>
          <w:lang w:eastAsia="en-US"/>
        </w:rPr>
        <w:t xml:space="preserve"> 0</w:t>
      </w:r>
      <w:r>
        <w:rPr>
          <w:rFonts w:ascii="FangSong" w:eastAsia="FangSong" w:hAnsi="FangSong" w:cs="FangSong"/>
          <w:kern w:val="0"/>
          <w:sz w:val="32"/>
          <w:szCs w:val="32"/>
          <w:lang w:eastAsia="en-US"/>
        </w:rPr>
        <w:t>%</w:t>
      </w:r>
      <w:r>
        <w:rPr>
          <w:rFonts w:ascii="FangSong" w:eastAsia="FangSong" w:hAnsi="FangSong" w:cs="FangSong"/>
          <w:kern w:val="0"/>
          <w:sz w:val="32"/>
          <w:szCs w:val="32"/>
        </w:rPr>
        <w:t>；</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国有资本经营预算财政拨款收入</w:t>
      </w:r>
      <w:r>
        <w:rPr>
          <w:rFonts w:eastAsia="Times New Roman"/>
          <w:kern w:val="0"/>
          <w:sz w:val="32"/>
          <w:szCs w:val="32"/>
          <w:u w:val="single"/>
          <w:lang w:eastAsia="en-US"/>
        </w:rPr>
        <w:t xml:space="preserve"> 0</w:t>
      </w:r>
      <w:r>
        <w:rPr>
          <w:rFonts w:ascii="FangSong" w:eastAsia="FangSong" w:hAnsi="FangSong" w:cs="FangSong"/>
          <w:kern w:val="0"/>
          <w:sz w:val="32"/>
          <w:szCs w:val="32"/>
        </w:rPr>
        <w:t>万元，占</w:t>
      </w:r>
      <w:r>
        <w:rPr>
          <w:rFonts w:eastAsia="Times New Roman"/>
          <w:kern w:val="0"/>
          <w:sz w:val="32"/>
          <w:szCs w:val="32"/>
          <w:u w:val="single"/>
          <w:lang w:eastAsia="en-US"/>
        </w:rPr>
        <w:t xml:space="preserve"> 0</w:t>
      </w:r>
      <w:r>
        <w:rPr>
          <w:rFonts w:ascii="FangSong" w:eastAsia="FangSong" w:hAnsi="FangSong" w:cs="FangSong"/>
          <w:kern w:val="0"/>
          <w:sz w:val="32"/>
          <w:szCs w:val="32"/>
          <w:lang w:eastAsia="en-US"/>
        </w:rPr>
        <w:t>%</w:t>
      </w:r>
      <w:r>
        <w:rPr>
          <w:rFonts w:ascii="FangSong" w:eastAsia="FangSong" w:hAnsi="FangSong" w:cs="FangSong"/>
          <w:kern w:val="0"/>
          <w:sz w:val="32"/>
          <w:szCs w:val="32"/>
        </w:rPr>
        <w:t>；</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上级补助收入</w:t>
      </w:r>
      <w:r>
        <w:rPr>
          <w:rFonts w:eastAsia="Times New Roman"/>
          <w:kern w:val="0"/>
          <w:sz w:val="32"/>
          <w:szCs w:val="32"/>
          <w:u w:val="single"/>
          <w:lang w:eastAsia="en-US"/>
        </w:rPr>
        <w:t xml:space="preserve"> 0</w:t>
      </w:r>
      <w:r>
        <w:rPr>
          <w:rFonts w:ascii="FangSong" w:eastAsia="FangSong" w:hAnsi="FangSong" w:cs="FangSong"/>
          <w:kern w:val="0"/>
          <w:sz w:val="32"/>
          <w:szCs w:val="32"/>
        </w:rPr>
        <w:t>万元，占</w:t>
      </w:r>
      <w:r>
        <w:rPr>
          <w:rFonts w:eastAsia="Times New Roman"/>
          <w:kern w:val="0"/>
          <w:sz w:val="32"/>
          <w:szCs w:val="32"/>
          <w:u w:val="single"/>
          <w:lang w:eastAsia="en-US"/>
        </w:rPr>
        <w:t xml:space="preserve"> 0</w:t>
      </w:r>
      <w:r>
        <w:rPr>
          <w:rFonts w:ascii="FangSong" w:eastAsia="FangSong" w:hAnsi="FangSong" w:cs="FangSong"/>
          <w:kern w:val="0"/>
          <w:sz w:val="32"/>
          <w:szCs w:val="32"/>
          <w:lang w:eastAsia="en-US"/>
        </w:rPr>
        <w:t>%</w:t>
      </w:r>
      <w:r>
        <w:rPr>
          <w:rFonts w:ascii="FangSong" w:eastAsia="FangSong" w:hAnsi="FangSong" w:cs="FangSong"/>
          <w:kern w:val="0"/>
          <w:sz w:val="32"/>
          <w:szCs w:val="32"/>
        </w:rPr>
        <w:t>；</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事业收入</w:t>
      </w:r>
      <w:r>
        <w:rPr>
          <w:rFonts w:eastAsia="Times New Roman"/>
          <w:kern w:val="0"/>
          <w:sz w:val="32"/>
          <w:szCs w:val="32"/>
          <w:u w:val="single"/>
          <w:lang w:eastAsia="en-US"/>
        </w:rPr>
        <w:t xml:space="preserve"> 0</w:t>
      </w:r>
      <w:r>
        <w:rPr>
          <w:rFonts w:ascii="FangSong" w:eastAsia="FangSong" w:hAnsi="FangSong" w:cs="FangSong"/>
          <w:kern w:val="0"/>
          <w:sz w:val="32"/>
          <w:szCs w:val="32"/>
        </w:rPr>
        <w:t>万元，占</w:t>
      </w:r>
      <w:r>
        <w:rPr>
          <w:rFonts w:eastAsia="Times New Roman"/>
          <w:kern w:val="0"/>
          <w:sz w:val="32"/>
          <w:szCs w:val="32"/>
          <w:u w:val="single"/>
          <w:lang w:eastAsia="en-US"/>
        </w:rPr>
        <w:t xml:space="preserve"> 0</w:t>
      </w:r>
      <w:r>
        <w:rPr>
          <w:rFonts w:ascii="FangSong" w:eastAsia="FangSong" w:hAnsi="FangSong" w:cs="FangSong"/>
          <w:kern w:val="0"/>
          <w:sz w:val="32"/>
          <w:szCs w:val="32"/>
          <w:lang w:eastAsia="en-US"/>
        </w:rPr>
        <w:t>%</w:t>
      </w:r>
      <w:r>
        <w:rPr>
          <w:rFonts w:ascii="FangSong" w:eastAsia="FangSong" w:hAnsi="FangSong" w:cs="FangSong"/>
          <w:kern w:val="0"/>
          <w:sz w:val="32"/>
          <w:szCs w:val="32"/>
        </w:rPr>
        <w:t>；</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经营收入</w:t>
      </w:r>
      <w:r>
        <w:rPr>
          <w:rFonts w:eastAsia="Times New Roman"/>
          <w:kern w:val="0"/>
          <w:sz w:val="32"/>
          <w:szCs w:val="32"/>
          <w:u w:val="single"/>
          <w:lang w:eastAsia="en-US"/>
        </w:rPr>
        <w:t xml:space="preserve"> 0</w:t>
      </w:r>
      <w:r>
        <w:rPr>
          <w:rFonts w:ascii="FangSong" w:eastAsia="FangSong" w:hAnsi="FangSong" w:cs="FangSong"/>
          <w:kern w:val="0"/>
          <w:sz w:val="32"/>
          <w:szCs w:val="32"/>
        </w:rPr>
        <w:t>万元，占</w:t>
      </w:r>
      <w:r>
        <w:rPr>
          <w:rFonts w:eastAsia="Times New Roman"/>
          <w:kern w:val="0"/>
          <w:sz w:val="32"/>
          <w:szCs w:val="32"/>
          <w:u w:val="single"/>
          <w:lang w:eastAsia="en-US"/>
        </w:rPr>
        <w:t xml:space="preserve"> 0</w:t>
      </w:r>
      <w:r>
        <w:rPr>
          <w:rFonts w:ascii="FangSong" w:eastAsia="FangSong" w:hAnsi="FangSong" w:cs="FangSong"/>
          <w:kern w:val="0"/>
          <w:sz w:val="32"/>
          <w:szCs w:val="32"/>
          <w:lang w:eastAsia="en-US"/>
        </w:rPr>
        <w:t>%</w:t>
      </w:r>
      <w:r>
        <w:rPr>
          <w:rFonts w:ascii="FangSong" w:eastAsia="FangSong" w:hAnsi="FangSong" w:cs="FangSong"/>
          <w:kern w:val="0"/>
          <w:sz w:val="32"/>
          <w:szCs w:val="32"/>
        </w:rPr>
        <w:t>；</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附属单位上缴收入</w:t>
      </w:r>
      <w:r>
        <w:rPr>
          <w:rFonts w:eastAsia="Times New Roman"/>
          <w:kern w:val="0"/>
          <w:sz w:val="32"/>
          <w:szCs w:val="32"/>
          <w:u w:val="single"/>
          <w:lang w:eastAsia="en-US"/>
        </w:rPr>
        <w:t xml:space="preserve"> 0</w:t>
      </w:r>
      <w:r>
        <w:rPr>
          <w:rFonts w:ascii="FangSong" w:eastAsia="FangSong" w:hAnsi="FangSong" w:cs="FangSong"/>
          <w:kern w:val="0"/>
          <w:sz w:val="32"/>
          <w:szCs w:val="32"/>
        </w:rPr>
        <w:t>万元，占</w:t>
      </w:r>
      <w:r>
        <w:rPr>
          <w:rFonts w:eastAsia="Times New Roman"/>
          <w:kern w:val="0"/>
          <w:sz w:val="32"/>
          <w:szCs w:val="32"/>
          <w:u w:val="single"/>
          <w:lang w:eastAsia="en-US"/>
        </w:rPr>
        <w:t xml:space="preserve"> 0</w:t>
      </w:r>
      <w:r>
        <w:rPr>
          <w:rFonts w:ascii="FangSong" w:eastAsia="FangSong" w:hAnsi="FangSong" w:cs="FangSong"/>
          <w:kern w:val="0"/>
          <w:sz w:val="32"/>
          <w:szCs w:val="32"/>
          <w:lang w:eastAsia="en-US"/>
        </w:rPr>
        <w:t>%</w:t>
      </w:r>
      <w:r>
        <w:rPr>
          <w:rFonts w:ascii="FangSong" w:eastAsia="FangSong" w:hAnsi="FangSong" w:cs="FangSong"/>
          <w:kern w:val="0"/>
          <w:sz w:val="32"/>
          <w:szCs w:val="32"/>
        </w:rPr>
        <w:t>；</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其他收入</w:t>
      </w:r>
      <w:r>
        <w:rPr>
          <w:rFonts w:eastAsia="Times New Roman"/>
          <w:kern w:val="0"/>
          <w:sz w:val="32"/>
          <w:szCs w:val="32"/>
          <w:u w:val="single"/>
          <w:lang w:eastAsia="en-US"/>
        </w:rPr>
        <w:t xml:space="preserve"> 0</w:t>
      </w:r>
      <w:r>
        <w:rPr>
          <w:rFonts w:ascii="FangSong" w:eastAsia="FangSong" w:hAnsi="FangSong" w:cs="FangSong"/>
          <w:kern w:val="0"/>
          <w:sz w:val="32"/>
          <w:szCs w:val="32"/>
        </w:rPr>
        <w:t>万元，占</w:t>
      </w:r>
      <w:r>
        <w:rPr>
          <w:rFonts w:eastAsia="Times New Roman"/>
          <w:kern w:val="0"/>
          <w:sz w:val="32"/>
          <w:szCs w:val="32"/>
          <w:u w:val="single"/>
          <w:lang w:eastAsia="en-US"/>
        </w:rPr>
        <w:t xml:space="preserve"> 0</w:t>
      </w:r>
      <w:r>
        <w:rPr>
          <w:rFonts w:ascii="FangSong" w:eastAsia="FangSong" w:hAnsi="FangSong" w:cs="FangSong"/>
          <w:kern w:val="0"/>
          <w:sz w:val="32"/>
          <w:szCs w:val="32"/>
          <w:lang w:eastAsia="en-US"/>
        </w:rPr>
        <w:t>%</w:t>
      </w:r>
      <w:r>
        <w:rPr>
          <w:rFonts w:ascii="FangSong" w:eastAsia="FangSong" w:hAnsi="FangSong" w:cs="FangSong"/>
          <w:kern w:val="0"/>
          <w:sz w:val="32"/>
          <w:szCs w:val="32"/>
        </w:rPr>
        <w:t>。</w:t>
      </w:r>
    </w:p>
    <w:p w:rsidR="001A5F9C" w:rsidRDefault="001A5F9C">
      <w:pPr>
        <w:widowControl/>
        <w:spacing w:before="240" w:after="240"/>
        <w:rPr>
          <w:rFonts w:eastAsia="Times New Roman"/>
          <w:kern w:val="0"/>
          <w:sz w:val="24"/>
        </w:rPr>
      </w:pPr>
    </w:p>
    <w:p w:rsidR="001A5F9C" w:rsidRDefault="00324E07">
      <w:pPr>
        <w:widowControl/>
        <w:spacing w:before="240" w:after="240"/>
        <w:jc w:val="center"/>
        <w:rPr>
          <w:rFonts w:eastAsia="Times New Roman"/>
          <w:kern w:val="0"/>
          <w:sz w:val="24"/>
        </w:rPr>
      </w:pPr>
      <w:r>
        <w:rPr>
          <w:rFonts w:eastAsia="Times New Roman"/>
          <w:kern w:val="0"/>
          <w:sz w:val="24"/>
        </w:rPr>
        <w:t>  </w:t>
      </w:r>
    </w:p>
    <w:p w:rsidR="001A5F9C" w:rsidRDefault="00324E07">
      <w:pPr>
        <w:pStyle w:val="MsoNormal0"/>
        <w:widowControl/>
        <w:spacing w:before="240" w:after="240" w:line="600" w:lineRule="atLeast"/>
        <w:ind w:firstLine="643"/>
        <w:jc w:val="left"/>
        <w:rPr>
          <w:rFonts w:eastAsia="Times New Roman"/>
          <w:kern w:val="0"/>
          <w:sz w:val="24"/>
        </w:rPr>
      </w:pPr>
      <w:r>
        <w:rPr>
          <w:rFonts w:ascii="SimHei" w:eastAsia="SimHei" w:hAnsi="SimHei" w:cs="SimHei"/>
          <w:b/>
          <w:bCs/>
          <w:kern w:val="0"/>
          <w:sz w:val="32"/>
          <w:szCs w:val="32"/>
        </w:rPr>
        <w:lastRenderedPageBreak/>
        <w:t>三、支出决算情况说明</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中共鄂尔多斯市委员会统战部</w:t>
      </w:r>
      <w:r>
        <w:rPr>
          <w:rFonts w:eastAsia="Times New Roman"/>
          <w:kern w:val="0"/>
          <w:sz w:val="24"/>
        </w:rPr>
        <w:t xml:space="preserve"> </w:t>
      </w:r>
      <w:r>
        <w:rPr>
          <w:rFonts w:eastAsia="Times New Roman"/>
          <w:kern w:val="0"/>
          <w:sz w:val="32"/>
          <w:szCs w:val="32"/>
          <w:lang w:eastAsia="en-US"/>
        </w:rPr>
        <w:t>2025</w:t>
      </w:r>
      <w:r>
        <w:rPr>
          <w:rFonts w:ascii="FangSong" w:eastAsia="FangSong" w:hAnsi="FangSong" w:cs="FangSong"/>
          <w:kern w:val="0"/>
          <w:sz w:val="32"/>
          <w:szCs w:val="32"/>
        </w:rPr>
        <w:t>年度本年支出决算合计</w:t>
      </w:r>
      <w:r>
        <w:rPr>
          <w:rFonts w:eastAsia="Times New Roman"/>
          <w:kern w:val="0"/>
          <w:sz w:val="32"/>
          <w:szCs w:val="32"/>
          <w:u w:val="single"/>
          <w:lang w:eastAsia="en-US"/>
        </w:rPr>
        <w:t xml:space="preserve"> 2689.66</w:t>
      </w:r>
      <w:r>
        <w:rPr>
          <w:rFonts w:ascii="FangSong" w:eastAsia="FangSong" w:hAnsi="FangSong" w:cs="FangSong"/>
          <w:kern w:val="0"/>
          <w:sz w:val="32"/>
          <w:szCs w:val="32"/>
        </w:rPr>
        <w:t>万元，其中：</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基本支出</w:t>
      </w:r>
      <w:r>
        <w:rPr>
          <w:rFonts w:eastAsia="Times New Roman"/>
          <w:kern w:val="0"/>
          <w:sz w:val="32"/>
          <w:szCs w:val="32"/>
          <w:u w:val="single"/>
          <w:lang w:eastAsia="en-US"/>
        </w:rPr>
        <w:t xml:space="preserve"> 1280.16</w:t>
      </w:r>
      <w:r>
        <w:rPr>
          <w:rFonts w:ascii="FangSong" w:eastAsia="FangSong" w:hAnsi="FangSong" w:cs="FangSong"/>
          <w:kern w:val="0"/>
          <w:sz w:val="32"/>
          <w:szCs w:val="32"/>
        </w:rPr>
        <w:t>万元，占</w:t>
      </w:r>
      <w:r>
        <w:rPr>
          <w:rFonts w:eastAsia="Times New Roman"/>
          <w:kern w:val="0"/>
          <w:sz w:val="32"/>
          <w:szCs w:val="32"/>
          <w:u w:val="single"/>
          <w:lang w:eastAsia="en-US"/>
        </w:rPr>
        <w:t xml:space="preserve"> 47.60</w:t>
      </w:r>
      <w:r>
        <w:rPr>
          <w:rFonts w:ascii="FangSong" w:eastAsia="FangSong" w:hAnsi="FangSong" w:cs="FangSong"/>
          <w:kern w:val="0"/>
          <w:sz w:val="32"/>
          <w:szCs w:val="32"/>
          <w:lang w:eastAsia="en-US"/>
        </w:rPr>
        <w:t>%</w:t>
      </w:r>
      <w:r>
        <w:rPr>
          <w:rFonts w:ascii="FangSong" w:eastAsia="FangSong" w:hAnsi="FangSong" w:cs="FangSong"/>
          <w:kern w:val="0"/>
          <w:sz w:val="32"/>
          <w:szCs w:val="32"/>
        </w:rPr>
        <w:t>；</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项目支出</w:t>
      </w:r>
      <w:r>
        <w:rPr>
          <w:rFonts w:eastAsia="Times New Roman"/>
          <w:kern w:val="0"/>
          <w:sz w:val="32"/>
          <w:szCs w:val="32"/>
          <w:u w:val="single"/>
          <w:lang w:eastAsia="en-US"/>
        </w:rPr>
        <w:t xml:space="preserve"> 1409.50</w:t>
      </w:r>
      <w:r>
        <w:rPr>
          <w:rFonts w:ascii="FangSong" w:eastAsia="FangSong" w:hAnsi="FangSong" w:cs="FangSong"/>
          <w:kern w:val="0"/>
          <w:sz w:val="32"/>
          <w:szCs w:val="32"/>
        </w:rPr>
        <w:t>万元，占</w:t>
      </w:r>
      <w:r>
        <w:rPr>
          <w:rFonts w:eastAsia="Times New Roman"/>
          <w:kern w:val="0"/>
          <w:sz w:val="32"/>
          <w:szCs w:val="32"/>
          <w:u w:val="single"/>
          <w:lang w:eastAsia="en-US"/>
        </w:rPr>
        <w:t xml:space="preserve"> 52.40</w:t>
      </w:r>
      <w:r>
        <w:rPr>
          <w:rFonts w:ascii="FangSong" w:eastAsia="FangSong" w:hAnsi="FangSong" w:cs="FangSong"/>
          <w:kern w:val="0"/>
          <w:sz w:val="32"/>
          <w:szCs w:val="32"/>
          <w:lang w:eastAsia="en-US"/>
        </w:rPr>
        <w:t>%</w:t>
      </w:r>
      <w:r>
        <w:rPr>
          <w:rFonts w:ascii="FangSong" w:eastAsia="FangSong" w:hAnsi="FangSong" w:cs="FangSong"/>
          <w:kern w:val="0"/>
          <w:sz w:val="32"/>
          <w:szCs w:val="32"/>
        </w:rPr>
        <w:t>；</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上缴上级支出</w:t>
      </w:r>
      <w:r>
        <w:rPr>
          <w:rFonts w:eastAsia="Times New Roman"/>
          <w:kern w:val="0"/>
          <w:sz w:val="32"/>
          <w:szCs w:val="32"/>
          <w:u w:val="single"/>
          <w:lang w:eastAsia="en-US"/>
        </w:rPr>
        <w:t xml:space="preserve"> 0</w:t>
      </w:r>
      <w:r>
        <w:rPr>
          <w:rFonts w:ascii="FangSong" w:eastAsia="FangSong" w:hAnsi="FangSong" w:cs="FangSong"/>
          <w:kern w:val="0"/>
          <w:sz w:val="32"/>
          <w:szCs w:val="32"/>
        </w:rPr>
        <w:t>万元，占</w:t>
      </w:r>
      <w:r>
        <w:rPr>
          <w:rFonts w:eastAsia="Times New Roman"/>
          <w:kern w:val="0"/>
          <w:sz w:val="32"/>
          <w:szCs w:val="32"/>
          <w:u w:val="single"/>
          <w:lang w:eastAsia="en-US"/>
        </w:rPr>
        <w:t xml:space="preserve"> 0</w:t>
      </w:r>
      <w:r>
        <w:rPr>
          <w:rFonts w:ascii="FangSong" w:eastAsia="FangSong" w:hAnsi="FangSong" w:cs="FangSong"/>
          <w:kern w:val="0"/>
          <w:sz w:val="32"/>
          <w:szCs w:val="32"/>
          <w:lang w:eastAsia="en-US"/>
        </w:rPr>
        <w:t>%</w:t>
      </w:r>
      <w:r>
        <w:rPr>
          <w:rFonts w:ascii="FangSong" w:eastAsia="FangSong" w:hAnsi="FangSong" w:cs="FangSong"/>
          <w:kern w:val="0"/>
          <w:sz w:val="32"/>
          <w:szCs w:val="32"/>
        </w:rPr>
        <w:t>；</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经营支出</w:t>
      </w:r>
      <w:r>
        <w:rPr>
          <w:rFonts w:eastAsia="Times New Roman"/>
          <w:kern w:val="0"/>
          <w:sz w:val="32"/>
          <w:szCs w:val="32"/>
          <w:u w:val="single"/>
          <w:lang w:eastAsia="en-US"/>
        </w:rPr>
        <w:t xml:space="preserve"> 0</w:t>
      </w:r>
      <w:r>
        <w:rPr>
          <w:rFonts w:ascii="FangSong" w:eastAsia="FangSong" w:hAnsi="FangSong" w:cs="FangSong"/>
          <w:kern w:val="0"/>
          <w:sz w:val="32"/>
          <w:szCs w:val="32"/>
        </w:rPr>
        <w:t>万元，占</w:t>
      </w:r>
      <w:r>
        <w:rPr>
          <w:rFonts w:eastAsia="Times New Roman"/>
          <w:kern w:val="0"/>
          <w:sz w:val="32"/>
          <w:szCs w:val="32"/>
          <w:u w:val="single"/>
          <w:lang w:eastAsia="en-US"/>
        </w:rPr>
        <w:t xml:space="preserve"> 0</w:t>
      </w:r>
      <w:r>
        <w:rPr>
          <w:rFonts w:ascii="FangSong" w:eastAsia="FangSong" w:hAnsi="FangSong" w:cs="FangSong"/>
          <w:kern w:val="0"/>
          <w:sz w:val="32"/>
          <w:szCs w:val="32"/>
          <w:lang w:eastAsia="en-US"/>
        </w:rPr>
        <w:t>%</w:t>
      </w:r>
      <w:r>
        <w:rPr>
          <w:rFonts w:ascii="FangSong" w:eastAsia="FangSong" w:hAnsi="FangSong" w:cs="FangSong"/>
          <w:kern w:val="0"/>
          <w:sz w:val="32"/>
          <w:szCs w:val="32"/>
        </w:rPr>
        <w:t>；</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对附属单位补助支出</w:t>
      </w:r>
      <w:r>
        <w:rPr>
          <w:rFonts w:eastAsia="Times New Roman"/>
          <w:kern w:val="0"/>
          <w:sz w:val="32"/>
          <w:szCs w:val="32"/>
          <w:u w:val="single"/>
          <w:lang w:eastAsia="en-US"/>
        </w:rPr>
        <w:t xml:space="preserve"> 0</w:t>
      </w:r>
      <w:r>
        <w:rPr>
          <w:rFonts w:ascii="FangSong" w:eastAsia="FangSong" w:hAnsi="FangSong" w:cs="FangSong"/>
          <w:kern w:val="0"/>
          <w:sz w:val="32"/>
          <w:szCs w:val="32"/>
        </w:rPr>
        <w:t>万元，占</w:t>
      </w:r>
      <w:r>
        <w:rPr>
          <w:rFonts w:eastAsia="Times New Roman"/>
          <w:kern w:val="0"/>
          <w:sz w:val="32"/>
          <w:szCs w:val="32"/>
          <w:u w:val="single"/>
          <w:lang w:eastAsia="en-US"/>
        </w:rPr>
        <w:t xml:space="preserve"> 0</w:t>
      </w:r>
      <w:r>
        <w:rPr>
          <w:rFonts w:ascii="FangSong" w:eastAsia="FangSong" w:hAnsi="FangSong" w:cs="FangSong"/>
          <w:kern w:val="0"/>
          <w:sz w:val="32"/>
          <w:szCs w:val="32"/>
          <w:lang w:eastAsia="en-US"/>
        </w:rPr>
        <w:t>%</w:t>
      </w:r>
      <w:r>
        <w:rPr>
          <w:rFonts w:ascii="FangSong" w:eastAsia="FangSong" w:hAnsi="FangSong" w:cs="FangSong"/>
          <w:kern w:val="0"/>
          <w:sz w:val="32"/>
          <w:szCs w:val="32"/>
        </w:rPr>
        <w:t>。</w:t>
      </w:r>
    </w:p>
    <w:p w:rsidR="001A5F9C" w:rsidRDefault="00324E07">
      <w:pPr>
        <w:widowControl/>
        <w:spacing w:before="240" w:after="240"/>
        <w:jc w:val="center"/>
        <w:rPr>
          <w:rFonts w:eastAsia="Times New Roman"/>
          <w:kern w:val="0"/>
          <w:sz w:val="24"/>
        </w:rPr>
      </w:pPr>
      <w:r>
        <w:rPr>
          <w:rFonts w:eastAsia="Times New Roman"/>
          <w:kern w:val="0"/>
          <w:sz w:val="24"/>
        </w:rPr>
        <w:t>  </w:t>
      </w:r>
    </w:p>
    <w:p w:rsidR="001A5F9C" w:rsidRDefault="00324E07">
      <w:pPr>
        <w:pStyle w:val="MsoNormal0"/>
        <w:widowControl/>
        <w:spacing w:before="240" w:after="240" w:line="600" w:lineRule="atLeast"/>
        <w:ind w:firstLine="643"/>
        <w:jc w:val="left"/>
        <w:rPr>
          <w:rFonts w:eastAsia="Times New Roman"/>
          <w:kern w:val="0"/>
          <w:sz w:val="24"/>
        </w:rPr>
      </w:pPr>
      <w:r>
        <w:rPr>
          <w:rFonts w:ascii="SimHei" w:eastAsia="SimHei" w:hAnsi="SimHei" w:cs="SimHei"/>
          <w:b/>
          <w:bCs/>
          <w:kern w:val="0"/>
          <w:sz w:val="32"/>
          <w:szCs w:val="32"/>
        </w:rPr>
        <w:t>四、财政拨款收入支出决算总体情况说明</w:t>
      </w:r>
    </w:p>
    <w:p w:rsidR="001A5F9C" w:rsidRPr="00C26F21" w:rsidRDefault="00324E07" w:rsidP="004B6BE0">
      <w:pPr>
        <w:pStyle w:val="MsoNormal0"/>
        <w:widowControl/>
        <w:spacing w:before="240" w:after="240" w:line="560" w:lineRule="atLeast"/>
        <w:ind w:firstLine="640"/>
        <w:jc w:val="left"/>
        <w:rPr>
          <w:rFonts w:ascii="FangSong" w:eastAsia="FangSong" w:hAnsi="FangSong" w:cs="FangSong"/>
          <w:kern w:val="0"/>
          <w:sz w:val="32"/>
          <w:szCs w:val="32"/>
        </w:rPr>
      </w:pPr>
      <w:r>
        <w:rPr>
          <w:rFonts w:ascii="FangSong" w:eastAsia="FangSong" w:hAnsi="FangSong" w:cs="FangSong"/>
          <w:kern w:val="0"/>
          <w:sz w:val="32"/>
          <w:szCs w:val="32"/>
        </w:rPr>
        <w:t>中共鄂尔多斯市委员会统战部</w:t>
      </w:r>
      <w:r>
        <w:rPr>
          <w:rFonts w:eastAsia="Times New Roman"/>
          <w:kern w:val="0"/>
          <w:sz w:val="24"/>
        </w:rPr>
        <w:t xml:space="preserve"> </w:t>
      </w:r>
      <w:r>
        <w:rPr>
          <w:rFonts w:eastAsia="Times New Roman"/>
          <w:kern w:val="0"/>
          <w:sz w:val="32"/>
          <w:szCs w:val="32"/>
          <w:lang w:eastAsia="en-US"/>
        </w:rPr>
        <w:t>2025</w:t>
      </w:r>
      <w:r>
        <w:rPr>
          <w:rFonts w:ascii="FangSong" w:eastAsia="FangSong" w:hAnsi="FangSong" w:cs="FangSong"/>
          <w:kern w:val="0"/>
          <w:sz w:val="32"/>
          <w:szCs w:val="32"/>
        </w:rPr>
        <w:t>年度财政拨款收入、支出决算总计均为</w:t>
      </w:r>
      <w:r>
        <w:rPr>
          <w:rFonts w:eastAsia="Times New Roman"/>
          <w:kern w:val="0"/>
          <w:sz w:val="32"/>
          <w:szCs w:val="32"/>
          <w:u w:val="single"/>
          <w:lang w:eastAsia="en-US"/>
        </w:rPr>
        <w:t xml:space="preserve"> 2688.03</w:t>
      </w:r>
      <w:r>
        <w:rPr>
          <w:rFonts w:ascii="FangSong" w:eastAsia="FangSong" w:hAnsi="FangSong" w:cs="FangSong"/>
          <w:kern w:val="0"/>
          <w:sz w:val="32"/>
          <w:szCs w:val="32"/>
        </w:rPr>
        <w:t>万元，与年初预算相比，收、支总计各增加</w:t>
      </w:r>
      <w:r w:rsidRPr="00C26F21">
        <w:rPr>
          <w:rFonts w:ascii="FangSong" w:eastAsia="FangSong" w:hAnsi="FangSong" w:cs="FangSong"/>
          <w:kern w:val="0"/>
          <w:sz w:val="32"/>
          <w:szCs w:val="32"/>
        </w:rPr>
        <w:t>214.49</w:t>
      </w:r>
      <w:r>
        <w:rPr>
          <w:rFonts w:ascii="FangSong" w:eastAsia="FangSong" w:hAnsi="FangSong" w:cs="FangSong"/>
          <w:kern w:val="0"/>
          <w:sz w:val="32"/>
          <w:szCs w:val="32"/>
        </w:rPr>
        <w:t>万元，增长</w:t>
      </w:r>
      <w:r w:rsidRPr="00C26F21">
        <w:rPr>
          <w:rFonts w:ascii="FangSong" w:eastAsia="FangSong" w:hAnsi="FangSong" w:cs="FangSong"/>
          <w:kern w:val="0"/>
          <w:sz w:val="32"/>
          <w:szCs w:val="32"/>
        </w:rPr>
        <w:t>8.67</w:t>
      </w:r>
      <w:r>
        <w:rPr>
          <w:rFonts w:ascii="FangSong" w:eastAsia="FangSong" w:hAnsi="FangSong" w:cs="FangSong"/>
          <w:kern w:val="0"/>
          <w:sz w:val="32"/>
          <w:szCs w:val="32"/>
        </w:rPr>
        <w:t>%，变动原因：</w:t>
      </w:r>
      <w:r w:rsidR="004B6BE0" w:rsidRPr="00C26F21">
        <w:rPr>
          <w:rFonts w:ascii="FangSong" w:eastAsia="FangSong" w:hAnsi="FangSong" w:cs="FangSong" w:hint="eastAsia"/>
          <w:kern w:val="0"/>
          <w:sz w:val="32"/>
          <w:szCs w:val="32"/>
        </w:rPr>
        <w:t>增加原因一是本年人员经费较年初预算增加387.65万元，主要为补缴2014年10月至今的职业年金单位部分及新增4名事业在职人员，工资及几项社保增加同时。二是本年公用经费较年初预算减少6.03万元。三是项目经费较年初预算减少167.22万元，减少原因为部分项目未全部使用年底被财政部门收回</w:t>
      </w:r>
      <w:r>
        <w:rPr>
          <w:rFonts w:ascii="FangSong" w:eastAsia="FangSong" w:hAnsi="FangSong" w:cs="FangSong"/>
          <w:kern w:val="0"/>
          <w:sz w:val="32"/>
          <w:szCs w:val="32"/>
        </w:rPr>
        <w:t>；与上年决算相比，收、支总计各增加</w:t>
      </w:r>
      <w:r w:rsidRPr="00C26F21">
        <w:rPr>
          <w:rFonts w:ascii="FangSong" w:eastAsia="FangSong" w:hAnsi="FangSong" w:cs="FangSong"/>
          <w:kern w:val="0"/>
          <w:sz w:val="32"/>
          <w:szCs w:val="32"/>
        </w:rPr>
        <w:t>346.22</w:t>
      </w:r>
      <w:r>
        <w:rPr>
          <w:rFonts w:ascii="FangSong" w:eastAsia="FangSong" w:hAnsi="FangSong" w:cs="FangSong"/>
          <w:kern w:val="0"/>
          <w:sz w:val="32"/>
          <w:szCs w:val="32"/>
        </w:rPr>
        <w:t>万元，增长</w:t>
      </w:r>
      <w:r w:rsidRPr="00C26F21">
        <w:rPr>
          <w:rFonts w:ascii="FangSong" w:eastAsia="FangSong" w:hAnsi="FangSong" w:cs="FangSong"/>
          <w:kern w:val="0"/>
          <w:sz w:val="32"/>
          <w:szCs w:val="32"/>
        </w:rPr>
        <w:t>14.78</w:t>
      </w:r>
      <w:r>
        <w:rPr>
          <w:rFonts w:ascii="FangSong" w:eastAsia="FangSong" w:hAnsi="FangSong" w:cs="FangSong"/>
          <w:kern w:val="0"/>
          <w:sz w:val="32"/>
          <w:szCs w:val="32"/>
        </w:rPr>
        <w:t>%，变动原因：</w:t>
      </w:r>
      <w:r w:rsidR="004B6BE0" w:rsidRPr="00C26F21">
        <w:rPr>
          <w:rFonts w:ascii="FangSong" w:eastAsia="FangSong" w:hAnsi="FangSong" w:cs="FangSong" w:hint="eastAsia"/>
          <w:kern w:val="0"/>
          <w:sz w:val="32"/>
          <w:szCs w:val="32"/>
        </w:rPr>
        <w:t>一是本年人员经费较上年</w:t>
      </w:r>
      <w:r w:rsidR="004B6BE0" w:rsidRPr="00C26F21">
        <w:rPr>
          <w:rFonts w:ascii="FangSong" w:eastAsia="FangSong" w:hAnsi="FangSong" w:cs="FangSong" w:hint="eastAsia"/>
          <w:kern w:val="0"/>
          <w:sz w:val="32"/>
          <w:szCs w:val="32"/>
        </w:rPr>
        <w:lastRenderedPageBreak/>
        <w:t>增加381.87万元，补缴2014年10月至今的职业年金单位部分238.7万元，同时本年新增4名事业在职人员，工资及几项社保增加；二是增加的公用经费12.41万元；三是部分项目经费支出减少48.06万元，如铸牢中华民族共同体意识专项经费减少55.28万元，其他项目小额变动。</w:t>
      </w:r>
    </w:p>
    <w:p w:rsidR="001A5F9C" w:rsidRDefault="00324E07">
      <w:pPr>
        <w:pStyle w:val="MsoNormal0"/>
        <w:widowControl/>
        <w:spacing w:before="240" w:after="240" w:line="600" w:lineRule="atLeast"/>
        <w:ind w:firstLine="643"/>
        <w:jc w:val="left"/>
        <w:rPr>
          <w:rFonts w:eastAsia="Times New Roman"/>
          <w:kern w:val="0"/>
          <w:sz w:val="24"/>
        </w:rPr>
      </w:pPr>
      <w:r>
        <w:rPr>
          <w:rFonts w:ascii="SimHei" w:eastAsia="SimHei" w:hAnsi="SimHei" w:cs="SimHei"/>
          <w:b/>
          <w:bCs/>
          <w:kern w:val="0"/>
          <w:sz w:val="32"/>
          <w:szCs w:val="32"/>
        </w:rPr>
        <w:t>五、一般公共预算财政拨款支出决算情况说明</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中共鄂尔多斯市委员会统战部</w:t>
      </w:r>
      <w:r>
        <w:rPr>
          <w:rFonts w:eastAsia="Times New Roman"/>
          <w:kern w:val="0"/>
          <w:sz w:val="24"/>
        </w:rPr>
        <w:t xml:space="preserve"> </w:t>
      </w:r>
      <w:r>
        <w:rPr>
          <w:rFonts w:eastAsia="Times New Roman"/>
          <w:kern w:val="0"/>
          <w:sz w:val="32"/>
          <w:szCs w:val="32"/>
          <w:lang w:eastAsia="en-US"/>
        </w:rPr>
        <w:t>2025</w:t>
      </w:r>
      <w:r>
        <w:rPr>
          <w:rFonts w:ascii="FangSong" w:eastAsia="FangSong" w:hAnsi="FangSong" w:cs="FangSong"/>
          <w:kern w:val="0"/>
          <w:sz w:val="32"/>
          <w:szCs w:val="32"/>
        </w:rPr>
        <w:t>年度一般公共预算财政拨款支出决算</w:t>
      </w:r>
      <w:r>
        <w:rPr>
          <w:rFonts w:eastAsia="Times New Roman"/>
          <w:kern w:val="0"/>
          <w:sz w:val="32"/>
          <w:szCs w:val="32"/>
          <w:u w:val="single"/>
          <w:lang w:eastAsia="en-US"/>
        </w:rPr>
        <w:t xml:space="preserve"> 2687.94</w:t>
      </w:r>
      <w:r>
        <w:rPr>
          <w:rFonts w:ascii="FangSong" w:eastAsia="FangSong" w:hAnsi="FangSong" w:cs="FangSong"/>
          <w:kern w:val="0"/>
          <w:sz w:val="32"/>
          <w:szCs w:val="32"/>
        </w:rPr>
        <w:t>万元。与年初预算</w:t>
      </w:r>
      <w:r>
        <w:rPr>
          <w:rFonts w:eastAsia="Times New Roman"/>
          <w:kern w:val="0"/>
          <w:sz w:val="32"/>
          <w:szCs w:val="32"/>
          <w:u w:val="single"/>
          <w:lang w:eastAsia="en-US"/>
        </w:rPr>
        <w:t xml:space="preserve"> 2473.54</w:t>
      </w:r>
      <w:r>
        <w:rPr>
          <w:rFonts w:ascii="FangSong" w:eastAsia="FangSong" w:hAnsi="FangSong" w:cs="FangSong"/>
          <w:kern w:val="0"/>
          <w:sz w:val="32"/>
          <w:szCs w:val="32"/>
        </w:rPr>
        <w:t>万元相比，完成年初预算的</w:t>
      </w:r>
      <w:r>
        <w:rPr>
          <w:rFonts w:eastAsia="Times New Roman"/>
          <w:kern w:val="0"/>
          <w:sz w:val="32"/>
          <w:szCs w:val="32"/>
          <w:u w:val="single"/>
          <w:lang w:eastAsia="en-US"/>
        </w:rPr>
        <w:t xml:space="preserve"> 108.67</w:t>
      </w:r>
      <w:r>
        <w:rPr>
          <w:rFonts w:ascii="FangSong" w:eastAsia="FangSong" w:hAnsi="FangSong" w:cs="FangSong"/>
          <w:kern w:val="0"/>
          <w:sz w:val="32"/>
          <w:szCs w:val="32"/>
          <w:lang w:eastAsia="en-US"/>
        </w:rPr>
        <w:t>%</w:t>
      </w:r>
      <w:r>
        <w:rPr>
          <w:rFonts w:ascii="FangSong" w:eastAsia="FangSong" w:hAnsi="FangSong" w:cs="FangSong"/>
          <w:kern w:val="0"/>
          <w:sz w:val="32"/>
          <w:szCs w:val="32"/>
        </w:rPr>
        <w:t>。其中：</w:t>
      </w:r>
    </w:p>
    <w:p w:rsidR="001A5F9C" w:rsidRDefault="00324E07">
      <w:pPr>
        <w:pStyle w:val="MsoNormal0"/>
        <w:widowControl/>
        <w:spacing w:before="240" w:after="240" w:line="560" w:lineRule="atLeast"/>
        <w:ind w:firstLine="643"/>
        <w:jc w:val="left"/>
        <w:rPr>
          <w:rFonts w:eastAsia="Times New Roman"/>
          <w:kern w:val="0"/>
          <w:sz w:val="24"/>
        </w:rPr>
      </w:pPr>
      <w:r>
        <w:rPr>
          <w:rFonts w:ascii="KaiTi" w:eastAsia="KaiTi" w:hAnsi="KaiTi" w:cs="KaiTi"/>
          <w:b/>
          <w:bCs/>
          <w:kern w:val="0"/>
          <w:sz w:val="32"/>
          <w:szCs w:val="32"/>
        </w:rPr>
        <w:t>（一）一般公共服务（类）</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一般公共服务（类）决算数为</w:t>
      </w:r>
      <w:r>
        <w:rPr>
          <w:rFonts w:eastAsia="Times New Roman"/>
          <w:kern w:val="0"/>
          <w:sz w:val="32"/>
          <w:szCs w:val="32"/>
          <w:u w:val="single"/>
          <w:lang w:eastAsia="en-US"/>
        </w:rPr>
        <w:t xml:space="preserve"> 2168.18</w:t>
      </w:r>
      <w:r w:rsidR="00D02E33">
        <w:rPr>
          <w:rFonts w:ascii="FangSong" w:eastAsia="FangSong" w:hAnsi="FangSong" w:cs="FangSong"/>
          <w:kern w:val="0"/>
          <w:sz w:val="32"/>
          <w:szCs w:val="32"/>
        </w:rPr>
        <w:t>万元，与年初预算相比减少</w:t>
      </w:r>
      <w:r w:rsidR="00D02E33">
        <w:rPr>
          <w:rFonts w:eastAsia="Times New Roman"/>
          <w:kern w:val="0"/>
          <w:sz w:val="32"/>
          <w:szCs w:val="32"/>
          <w:u w:val="single"/>
          <w:lang w:eastAsia="en-US"/>
        </w:rPr>
        <w:t xml:space="preserve"> </w:t>
      </w:r>
      <w:r>
        <w:rPr>
          <w:rFonts w:eastAsia="Times New Roman"/>
          <w:kern w:val="0"/>
          <w:sz w:val="32"/>
          <w:szCs w:val="32"/>
          <w:u w:val="single"/>
          <w:lang w:eastAsia="en-US"/>
        </w:rPr>
        <w:t>83.45</w:t>
      </w:r>
      <w:r>
        <w:rPr>
          <w:rFonts w:ascii="FangSong" w:eastAsia="FangSong" w:hAnsi="FangSong" w:cs="FangSong"/>
          <w:kern w:val="0"/>
          <w:sz w:val="32"/>
          <w:szCs w:val="32"/>
        </w:rPr>
        <w:t>万元。其中：</w:t>
      </w:r>
    </w:p>
    <w:p w:rsidR="001A5F9C" w:rsidRDefault="00D12EBA" w:rsidP="00D12EBA">
      <w:pPr>
        <w:pStyle w:val="MsoNormal0"/>
        <w:widowControl/>
        <w:spacing w:before="240" w:after="240" w:line="560" w:lineRule="atLeast"/>
        <w:ind w:firstLineChars="200" w:firstLine="640"/>
        <w:jc w:val="left"/>
        <w:rPr>
          <w:rFonts w:ascii="FangSong" w:eastAsiaTheme="minorEastAsia" w:hAnsi="FangSong" w:cs="FangSong" w:hint="eastAsia"/>
          <w:kern w:val="0"/>
          <w:sz w:val="32"/>
          <w:szCs w:val="32"/>
        </w:rPr>
      </w:pPr>
      <w:r>
        <w:rPr>
          <w:rFonts w:asciiTheme="minorEastAsia" w:eastAsiaTheme="minorEastAsia" w:hAnsiTheme="minorEastAsia" w:cs="FangSong" w:hint="eastAsia"/>
          <w:kern w:val="0"/>
          <w:sz w:val="32"/>
          <w:szCs w:val="32"/>
        </w:rPr>
        <w:t>1.统战</w:t>
      </w:r>
      <w:r w:rsidR="00324E07">
        <w:rPr>
          <w:rFonts w:ascii="FangSong" w:eastAsia="FangSong" w:hAnsi="FangSong" w:cs="FangSong"/>
          <w:kern w:val="0"/>
          <w:sz w:val="32"/>
          <w:szCs w:val="32"/>
        </w:rPr>
        <w:t>（</w:t>
      </w:r>
      <w:r>
        <w:rPr>
          <w:rFonts w:ascii="FangSong" w:eastAsiaTheme="minorEastAsia" w:hAnsi="FangSong" w:cs="FangSong" w:hint="eastAsia"/>
          <w:kern w:val="0"/>
          <w:sz w:val="32"/>
          <w:szCs w:val="32"/>
        </w:rPr>
        <w:t>20134</w:t>
      </w:r>
      <w:r w:rsidR="00324E07">
        <w:rPr>
          <w:rFonts w:ascii="FangSong" w:eastAsia="FangSong" w:hAnsi="FangSong" w:cs="FangSong"/>
          <w:kern w:val="0"/>
          <w:sz w:val="32"/>
          <w:szCs w:val="32"/>
        </w:rPr>
        <w:t>款）行政运行（</w:t>
      </w:r>
      <w:r>
        <w:rPr>
          <w:rFonts w:ascii="FangSong" w:eastAsiaTheme="minorEastAsia" w:hAnsi="FangSong" w:cs="FangSong" w:hint="eastAsia"/>
          <w:kern w:val="0"/>
          <w:sz w:val="32"/>
          <w:szCs w:val="32"/>
        </w:rPr>
        <w:t>2013401</w:t>
      </w:r>
      <w:r w:rsidR="00324E07">
        <w:rPr>
          <w:rFonts w:ascii="FangSong" w:eastAsia="FangSong" w:hAnsi="FangSong" w:cs="FangSong"/>
          <w:kern w:val="0"/>
          <w:sz w:val="32"/>
          <w:szCs w:val="32"/>
        </w:rPr>
        <w:t>项）。年初预算</w:t>
      </w:r>
      <w:r>
        <w:rPr>
          <w:rFonts w:eastAsiaTheme="minorEastAsia" w:hint="eastAsia"/>
          <w:kern w:val="0"/>
          <w:sz w:val="32"/>
          <w:szCs w:val="32"/>
          <w:u w:val="single"/>
        </w:rPr>
        <w:t>676.64</w:t>
      </w:r>
      <w:r w:rsidR="00324E07">
        <w:rPr>
          <w:rFonts w:ascii="FangSong" w:eastAsia="FangSong" w:hAnsi="FangSong" w:cs="FangSong"/>
          <w:kern w:val="0"/>
          <w:sz w:val="32"/>
          <w:szCs w:val="32"/>
        </w:rPr>
        <w:t>万元，支出决算</w:t>
      </w:r>
      <w:r>
        <w:rPr>
          <w:rFonts w:eastAsiaTheme="minorEastAsia" w:hint="eastAsia"/>
          <w:kern w:val="0"/>
          <w:sz w:val="32"/>
          <w:szCs w:val="32"/>
          <w:u w:val="single"/>
        </w:rPr>
        <w:t>760.41</w:t>
      </w:r>
      <w:r w:rsidR="00324E07">
        <w:rPr>
          <w:rFonts w:ascii="FangSong" w:eastAsia="FangSong" w:hAnsi="FangSong" w:cs="FangSong"/>
          <w:kern w:val="0"/>
          <w:sz w:val="32"/>
          <w:szCs w:val="32"/>
        </w:rPr>
        <w:t>万元，完成年初预算的</w:t>
      </w:r>
      <w:r>
        <w:rPr>
          <w:rFonts w:eastAsiaTheme="minorEastAsia" w:hint="eastAsia"/>
          <w:kern w:val="0"/>
          <w:sz w:val="32"/>
          <w:szCs w:val="32"/>
          <w:u w:val="single"/>
        </w:rPr>
        <w:t>112.38</w:t>
      </w:r>
      <w:r w:rsidR="00324E07">
        <w:rPr>
          <w:rFonts w:ascii="FangSong" w:eastAsia="FangSong" w:hAnsi="FangSong" w:cs="FangSong"/>
          <w:kern w:val="0"/>
          <w:sz w:val="32"/>
          <w:szCs w:val="32"/>
          <w:lang w:eastAsia="en-US"/>
        </w:rPr>
        <w:t>%</w:t>
      </w:r>
      <w:r w:rsidR="00324E07">
        <w:rPr>
          <w:rFonts w:ascii="FangSong" w:eastAsia="FangSong" w:hAnsi="FangSong" w:cs="FangSong"/>
          <w:kern w:val="0"/>
          <w:sz w:val="32"/>
          <w:szCs w:val="32"/>
        </w:rPr>
        <w:t>。决算数与年初预算数的差异原因：</w:t>
      </w:r>
      <w:r>
        <w:rPr>
          <w:rFonts w:asciiTheme="minorEastAsia" w:eastAsiaTheme="minorEastAsia" w:hAnsiTheme="minorEastAsia" w:cs="FangSong" w:hint="eastAsia"/>
          <w:kern w:val="0"/>
          <w:sz w:val="32"/>
          <w:szCs w:val="32"/>
        </w:rPr>
        <w:t>本年度</w:t>
      </w:r>
      <w:r>
        <w:rPr>
          <w:rFonts w:ascii="FangSong" w:eastAsia="FangSong" w:hAnsi="FangSong" w:cs="FangSong"/>
          <w:kern w:val="0"/>
          <w:sz w:val="32"/>
          <w:szCs w:val="32"/>
          <w:lang w:eastAsia="en-US"/>
        </w:rPr>
        <w:t>因增加</w:t>
      </w:r>
      <w:r>
        <w:rPr>
          <w:rFonts w:ascii="FangSong" w:eastAsiaTheme="minorEastAsia" w:hAnsi="FangSong" w:cs="FangSong" w:hint="eastAsia"/>
          <w:kern w:val="0"/>
          <w:sz w:val="32"/>
          <w:szCs w:val="32"/>
        </w:rPr>
        <w:t>4</w:t>
      </w:r>
      <w:r>
        <w:rPr>
          <w:rFonts w:ascii="FangSong" w:eastAsiaTheme="minorEastAsia" w:hAnsi="FangSong" w:cs="FangSong" w:hint="eastAsia"/>
          <w:kern w:val="0"/>
          <w:sz w:val="32"/>
          <w:szCs w:val="32"/>
        </w:rPr>
        <w:t>名在职人员，追加人员经费</w:t>
      </w:r>
      <w:r w:rsidR="00324E07">
        <w:rPr>
          <w:rFonts w:ascii="FangSong" w:eastAsia="FangSong" w:hAnsi="FangSong" w:cs="FangSong"/>
          <w:kern w:val="0"/>
          <w:sz w:val="32"/>
          <w:szCs w:val="32"/>
        </w:rPr>
        <w:t>。</w:t>
      </w:r>
    </w:p>
    <w:p w:rsidR="00D12EBA" w:rsidRDefault="00324E07" w:rsidP="00D12EBA">
      <w:pPr>
        <w:pStyle w:val="MsoNormal0"/>
        <w:widowControl/>
        <w:spacing w:before="240" w:after="240" w:line="560" w:lineRule="atLeast"/>
        <w:ind w:firstLineChars="200" w:firstLine="640"/>
        <w:jc w:val="left"/>
        <w:rPr>
          <w:rFonts w:eastAsiaTheme="minorEastAsia"/>
          <w:kern w:val="0"/>
          <w:sz w:val="32"/>
          <w:szCs w:val="32"/>
        </w:rPr>
      </w:pPr>
      <w:r>
        <w:rPr>
          <w:rFonts w:eastAsia="Times New Roman"/>
          <w:kern w:val="0"/>
          <w:sz w:val="32"/>
          <w:szCs w:val="32"/>
          <w:lang w:eastAsia="en-US"/>
        </w:rPr>
        <w:t>2</w:t>
      </w:r>
      <w:r w:rsidR="00D12EBA">
        <w:rPr>
          <w:rFonts w:asciiTheme="minorEastAsia" w:eastAsiaTheme="minorEastAsia" w:hAnsiTheme="minorEastAsia" w:hint="eastAsia"/>
          <w:kern w:val="0"/>
          <w:sz w:val="32"/>
          <w:szCs w:val="32"/>
        </w:rPr>
        <w:t>.</w:t>
      </w:r>
      <w:r w:rsidR="00D12EBA" w:rsidRPr="00D12EBA">
        <w:rPr>
          <w:rFonts w:asciiTheme="minorEastAsia" w:eastAsiaTheme="minorEastAsia" w:hAnsiTheme="minorEastAsia" w:cs="FangSong" w:hint="eastAsia"/>
          <w:kern w:val="0"/>
          <w:sz w:val="32"/>
          <w:szCs w:val="32"/>
        </w:rPr>
        <w:t xml:space="preserve"> </w:t>
      </w:r>
      <w:r w:rsidR="00D12EBA">
        <w:rPr>
          <w:rFonts w:asciiTheme="minorEastAsia" w:eastAsiaTheme="minorEastAsia" w:hAnsiTheme="minorEastAsia" w:cs="FangSong" w:hint="eastAsia"/>
          <w:kern w:val="0"/>
          <w:sz w:val="32"/>
          <w:szCs w:val="32"/>
        </w:rPr>
        <w:t>统战</w:t>
      </w:r>
      <w:r w:rsidR="00D12EBA">
        <w:rPr>
          <w:rFonts w:ascii="FangSong" w:eastAsia="FangSong" w:hAnsi="FangSong" w:cs="FangSong"/>
          <w:kern w:val="0"/>
          <w:sz w:val="32"/>
          <w:szCs w:val="32"/>
        </w:rPr>
        <w:t>（</w:t>
      </w:r>
      <w:r w:rsidR="00D12EBA">
        <w:rPr>
          <w:rFonts w:ascii="FangSong" w:eastAsiaTheme="minorEastAsia" w:hAnsi="FangSong" w:cs="FangSong" w:hint="eastAsia"/>
          <w:kern w:val="0"/>
          <w:sz w:val="32"/>
          <w:szCs w:val="32"/>
        </w:rPr>
        <w:t>20134</w:t>
      </w:r>
      <w:r w:rsidR="00D12EBA">
        <w:rPr>
          <w:rFonts w:ascii="FangSong" w:eastAsia="FangSong" w:hAnsi="FangSong" w:cs="FangSong"/>
          <w:kern w:val="0"/>
          <w:sz w:val="32"/>
          <w:szCs w:val="32"/>
        </w:rPr>
        <w:t>款）</w:t>
      </w:r>
      <w:r w:rsidR="00D12EBA">
        <w:rPr>
          <w:rFonts w:asciiTheme="minorEastAsia" w:eastAsiaTheme="minorEastAsia" w:hAnsiTheme="minorEastAsia" w:cs="FangSong" w:hint="eastAsia"/>
          <w:kern w:val="0"/>
          <w:sz w:val="32"/>
          <w:szCs w:val="32"/>
        </w:rPr>
        <w:t>一般行政管理</w:t>
      </w:r>
      <w:r w:rsidR="00D12EBA">
        <w:rPr>
          <w:rFonts w:ascii="FangSong" w:eastAsia="FangSong" w:hAnsi="FangSong" w:cs="FangSong"/>
          <w:kern w:val="0"/>
          <w:sz w:val="32"/>
          <w:szCs w:val="32"/>
        </w:rPr>
        <w:t>事务（</w:t>
      </w:r>
      <w:r w:rsidR="00D12EBA">
        <w:rPr>
          <w:rFonts w:ascii="FangSong" w:eastAsiaTheme="minorEastAsia" w:hAnsi="FangSong" w:cs="FangSong" w:hint="eastAsia"/>
          <w:kern w:val="0"/>
          <w:sz w:val="32"/>
          <w:szCs w:val="32"/>
        </w:rPr>
        <w:t>2013402</w:t>
      </w:r>
      <w:r w:rsidR="00D12EBA">
        <w:rPr>
          <w:rFonts w:ascii="FangSong" w:eastAsia="FangSong" w:hAnsi="FangSong" w:cs="FangSong"/>
          <w:kern w:val="0"/>
          <w:sz w:val="32"/>
          <w:szCs w:val="32"/>
        </w:rPr>
        <w:t>项）。年初预算</w:t>
      </w:r>
      <w:r w:rsidR="00D12EBA">
        <w:rPr>
          <w:rFonts w:eastAsiaTheme="minorEastAsia" w:hint="eastAsia"/>
          <w:kern w:val="0"/>
          <w:sz w:val="32"/>
          <w:szCs w:val="32"/>
          <w:u w:val="single"/>
        </w:rPr>
        <w:t>0</w:t>
      </w:r>
      <w:r w:rsidR="00D12EBA">
        <w:rPr>
          <w:rFonts w:ascii="FangSong" w:eastAsia="FangSong" w:hAnsi="FangSong" w:cs="FangSong"/>
          <w:kern w:val="0"/>
          <w:sz w:val="32"/>
          <w:szCs w:val="32"/>
        </w:rPr>
        <w:t>万元，支出决算</w:t>
      </w:r>
      <w:r w:rsidR="00D12EBA">
        <w:rPr>
          <w:rFonts w:eastAsiaTheme="minorEastAsia" w:hint="eastAsia"/>
          <w:kern w:val="0"/>
          <w:sz w:val="32"/>
          <w:szCs w:val="32"/>
          <w:u w:val="single"/>
        </w:rPr>
        <w:t>48.77</w:t>
      </w:r>
      <w:r w:rsidR="00D12EBA">
        <w:rPr>
          <w:rFonts w:ascii="FangSong" w:eastAsia="FangSong" w:hAnsi="FangSong" w:cs="FangSong"/>
          <w:kern w:val="0"/>
          <w:sz w:val="32"/>
          <w:szCs w:val="32"/>
        </w:rPr>
        <w:t>万元，完成年初预算的</w:t>
      </w:r>
      <w:r w:rsidR="00D12EBA">
        <w:rPr>
          <w:rFonts w:eastAsiaTheme="minorEastAsia" w:hint="eastAsia"/>
          <w:kern w:val="0"/>
          <w:sz w:val="32"/>
          <w:szCs w:val="32"/>
          <w:u w:val="single"/>
        </w:rPr>
        <w:t>100</w:t>
      </w:r>
      <w:r w:rsidR="00D12EBA">
        <w:rPr>
          <w:rFonts w:ascii="FangSong" w:eastAsia="FangSong" w:hAnsi="FangSong" w:cs="FangSong"/>
          <w:kern w:val="0"/>
          <w:sz w:val="32"/>
          <w:szCs w:val="32"/>
          <w:lang w:eastAsia="en-US"/>
        </w:rPr>
        <w:t>%</w:t>
      </w:r>
      <w:r w:rsidR="00D12EBA">
        <w:rPr>
          <w:rFonts w:ascii="FangSong" w:eastAsia="FangSong" w:hAnsi="FangSong" w:cs="FangSong"/>
          <w:kern w:val="0"/>
          <w:sz w:val="32"/>
          <w:szCs w:val="32"/>
        </w:rPr>
        <w:t>。决算数与年初预算数的差异原因：</w:t>
      </w:r>
      <w:r w:rsidR="00D12EBA">
        <w:rPr>
          <w:rFonts w:asciiTheme="minorEastAsia" w:eastAsiaTheme="minorEastAsia" w:hAnsiTheme="minorEastAsia" w:cs="FangSong" w:hint="eastAsia"/>
          <w:kern w:val="0"/>
          <w:sz w:val="32"/>
          <w:szCs w:val="32"/>
        </w:rPr>
        <w:t>本年追加的县处级领导班子考核奖励经费。</w:t>
      </w:r>
    </w:p>
    <w:p w:rsidR="00D12EBA" w:rsidRDefault="00D12EBA" w:rsidP="00D12EBA">
      <w:pPr>
        <w:pStyle w:val="MsoNormal0"/>
        <w:widowControl/>
        <w:spacing w:before="240" w:after="240" w:line="560" w:lineRule="atLeast"/>
        <w:ind w:firstLineChars="200" w:firstLine="640"/>
        <w:jc w:val="left"/>
        <w:rPr>
          <w:rFonts w:ascii="FangSong" w:eastAsiaTheme="minorEastAsia" w:hAnsi="FangSong" w:cs="FangSong" w:hint="eastAsia"/>
          <w:kern w:val="0"/>
          <w:sz w:val="32"/>
          <w:szCs w:val="32"/>
        </w:rPr>
      </w:pPr>
      <w:r>
        <w:rPr>
          <w:rFonts w:ascii="FangSong" w:eastAsiaTheme="minorEastAsia" w:hAnsi="FangSong" w:cs="FangSong" w:hint="eastAsia"/>
          <w:kern w:val="0"/>
          <w:sz w:val="32"/>
          <w:szCs w:val="32"/>
        </w:rPr>
        <w:lastRenderedPageBreak/>
        <w:t>3</w:t>
      </w:r>
      <w:r w:rsidR="00324E07">
        <w:rPr>
          <w:rFonts w:ascii="FangSong" w:eastAsia="FangSong" w:hAnsi="FangSong" w:cs="FangSong"/>
          <w:kern w:val="0"/>
          <w:sz w:val="32"/>
          <w:szCs w:val="32"/>
        </w:rPr>
        <w:t>．</w:t>
      </w:r>
      <w:r>
        <w:rPr>
          <w:rFonts w:asciiTheme="minorEastAsia" w:eastAsiaTheme="minorEastAsia" w:hAnsiTheme="minorEastAsia" w:cs="FangSong" w:hint="eastAsia"/>
          <w:kern w:val="0"/>
          <w:sz w:val="32"/>
          <w:szCs w:val="32"/>
        </w:rPr>
        <w:t>统战</w:t>
      </w:r>
      <w:r>
        <w:rPr>
          <w:rFonts w:ascii="FangSong" w:eastAsia="FangSong" w:hAnsi="FangSong" w:cs="FangSong"/>
          <w:kern w:val="0"/>
          <w:sz w:val="32"/>
          <w:szCs w:val="32"/>
        </w:rPr>
        <w:t>（</w:t>
      </w:r>
      <w:r>
        <w:rPr>
          <w:rFonts w:ascii="FangSong" w:eastAsiaTheme="minorEastAsia" w:hAnsi="FangSong" w:cs="FangSong" w:hint="eastAsia"/>
          <w:kern w:val="0"/>
          <w:sz w:val="32"/>
          <w:szCs w:val="32"/>
        </w:rPr>
        <w:t>20134</w:t>
      </w:r>
      <w:r>
        <w:rPr>
          <w:rFonts w:ascii="FangSong" w:eastAsia="FangSong" w:hAnsi="FangSong" w:cs="FangSong"/>
          <w:kern w:val="0"/>
          <w:sz w:val="32"/>
          <w:szCs w:val="32"/>
        </w:rPr>
        <w:t>款）</w:t>
      </w:r>
      <w:r>
        <w:rPr>
          <w:rFonts w:asciiTheme="minorEastAsia" w:eastAsiaTheme="minorEastAsia" w:hAnsiTheme="minorEastAsia" w:cs="FangSong" w:hint="eastAsia"/>
          <w:kern w:val="0"/>
          <w:sz w:val="32"/>
          <w:szCs w:val="32"/>
        </w:rPr>
        <w:t>宗教</w:t>
      </w:r>
      <w:r>
        <w:rPr>
          <w:rFonts w:ascii="FangSong" w:eastAsia="FangSong" w:hAnsi="FangSong" w:cs="FangSong"/>
          <w:kern w:val="0"/>
          <w:sz w:val="32"/>
          <w:szCs w:val="32"/>
        </w:rPr>
        <w:t>事务（</w:t>
      </w:r>
      <w:r>
        <w:rPr>
          <w:rFonts w:ascii="FangSong" w:eastAsiaTheme="minorEastAsia" w:hAnsi="FangSong" w:cs="FangSong" w:hint="eastAsia"/>
          <w:kern w:val="0"/>
          <w:sz w:val="32"/>
          <w:szCs w:val="32"/>
        </w:rPr>
        <w:t>2013404</w:t>
      </w:r>
      <w:r>
        <w:rPr>
          <w:rFonts w:ascii="FangSong" w:eastAsia="FangSong" w:hAnsi="FangSong" w:cs="FangSong"/>
          <w:kern w:val="0"/>
          <w:sz w:val="32"/>
          <w:szCs w:val="32"/>
        </w:rPr>
        <w:t>项）。年初预算</w:t>
      </w:r>
      <w:r>
        <w:rPr>
          <w:rFonts w:eastAsiaTheme="minorEastAsia" w:hint="eastAsia"/>
          <w:kern w:val="0"/>
          <w:sz w:val="32"/>
          <w:szCs w:val="32"/>
          <w:u w:val="single"/>
        </w:rPr>
        <w:t>200</w:t>
      </w:r>
      <w:r>
        <w:rPr>
          <w:rFonts w:ascii="FangSong" w:eastAsia="FangSong" w:hAnsi="FangSong" w:cs="FangSong"/>
          <w:kern w:val="0"/>
          <w:sz w:val="32"/>
          <w:szCs w:val="32"/>
        </w:rPr>
        <w:t>万元，支出决算</w:t>
      </w:r>
      <w:r>
        <w:rPr>
          <w:rFonts w:eastAsiaTheme="minorEastAsia" w:hint="eastAsia"/>
          <w:kern w:val="0"/>
          <w:sz w:val="32"/>
          <w:szCs w:val="32"/>
          <w:u w:val="single"/>
        </w:rPr>
        <w:t>193.64</w:t>
      </w:r>
      <w:r>
        <w:rPr>
          <w:rFonts w:ascii="FangSong" w:eastAsia="FangSong" w:hAnsi="FangSong" w:cs="FangSong"/>
          <w:kern w:val="0"/>
          <w:sz w:val="32"/>
          <w:szCs w:val="32"/>
        </w:rPr>
        <w:t>万元，完成年初预算的</w:t>
      </w:r>
      <w:r>
        <w:rPr>
          <w:rFonts w:eastAsiaTheme="minorEastAsia" w:hint="eastAsia"/>
          <w:kern w:val="0"/>
          <w:sz w:val="32"/>
          <w:szCs w:val="32"/>
          <w:u w:val="single"/>
        </w:rPr>
        <w:t>96.82</w:t>
      </w:r>
      <w:r>
        <w:rPr>
          <w:rFonts w:ascii="FangSong" w:eastAsia="FangSong" w:hAnsi="FangSong" w:cs="FangSong"/>
          <w:kern w:val="0"/>
          <w:sz w:val="32"/>
          <w:szCs w:val="32"/>
          <w:lang w:eastAsia="en-US"/>
        </w:rPr>
        <w:t>%</w:t>
      </w:r>
      <w:r>
        <w:rPr>
          <w:rFonts w:ascii="FangSong" w:eastAsia="FangSong" w:hAnsi="FangSong" w:cs="FangSong"/>
          <w:kern w:val="0"/>
          <w:sz w:val="32"/>
          <w:szCs w:val="32"/>
        </w:rPr>
        <w:t>。决算数与年初预算数的差异原因：</w:t>
      </w:r>
      <w:r>
        <w:rPr>
          <w:rFonts w:asciiTheme="minorEastAsia" w:eastAsiaTheme="minorEastAsia" w:hAnsiTheme="minorEastAsia" w:cs="FangSong" w:hint="eastAsia"/>
          <w:kern w:val="0"/>
          <w:sz w:val="32"/>
          <w:szCs w:val="32"/>
        </w:rPr>
        <w:t>部分</w:t>
      </w:r>
      <w:r>
        <w:rPr>
          <w:rFonts w:ascii="FangSong" w:eastAsia="FangSong" w:hAnsi="FangSong" w:cs="FangSong"/>
          <w:kern w:val="0"/>
          <w:sz w:val="32"/>
          <w:szCs w:val="32"/>
          <w:lang w:eastAsia="en-US"/>
        </w:rPr>
        <w:t>项目经费未使用年底被财政部门收回</w:t>
      </w:r>
      <w:r>
        <w:rPr>
          <w:rFonts w:ascii="FangSong" w:eastAsia="FangSong" w:hAnsi="FangSong" w:cs="FangSong"/>
          <w:kern w:val="0"/>
          <w:sz w:val="32"/>
          <w:szCs w:val="32"/>
        </w:rPr>
        <w:t>。</w:t>
      </w:r>
    </w:p>
    <w:p w:rsidR="00D12EBA" w:rsidRDefault="00D12EBA" w:rsidP="00D12EBA">
      <w:pPr>
        <w:pStyle w:val="MsoNormal0"/>
        <w:widowControl/>
        <w:spacing w:before="240" w:after="240" w:line="560" w:lineRule="atLeast"/>
        <w:ind w:firstLineChars="200" w:firstLine="640"/>
        <w:jc w:val="left"/>
        <w:rPr>
          <w:rFonts w:eastAsia="Times New Roman"/>
          <w:kern w:val="0"/>
          <w:sz w:val="24"/>
        </w:rPr>
      </w:pPr>
      <w:r>
        <w:rPr>
          <w:rFonts w:ascii="FangSong" w:eastAsiaTheme="minorEastAsia" w:hAnsi="FangSong" w:cs="FangSong" w:hint="eastAsia"/>
          <w:kern w:val="0"/>
          <w:sz w:val="32"/>
          <w:szCs w:val="32"/>
        </w:rPr>
        <w:t>4</w:t>
      </w:r>
      <w:r>
        <w:rPr>
          <w:rFonts w:ascii="FangSong" w:eastAsia="FangSong" w:hAnsi="FangSong" w:cs="FangSong"/>
          <w:kern w:val="0"/>
          <w:sz w:val="32"/>
          <w:szCs w:val="32"/>
        </w:rPr>
        <w:t>．</w:t>
      </w:r>
      <w:r>
        <w:rPr>
          <w:rFonts w:asciiTheme="minorEastAsia" w:eastAsiaTheme="minorEastAsia" w:hAnsiTheme="minorEastAsia" w:cs="FangSong" w:hint="eastAsia"/>
          <w:kern w:val="0"/>
          <w:sz w:val="32"/>
          <w:szCs w:val="32"/>
        </w:rPr>
        <w:t>统战</w:t>
      </w:r>
      <w:r>
        <w:rPr>
          <w:rFonts w:ascii="FangSong" w:eastAsia="FangSong" w:hAnsi="FangSong" w:cs="FangSong"/>
          <w:kern w:val="0"/>
          <w:sz w:val="32"/>
          <w:szCs w:val="32"/>
        </w:rPr>
        <w:t>（</w:t>
      </w:r>
      <w:r>
        <w:rPr>
          <w:rFonts w:ascii="FangSong" w:eastAsiaTheme="minorEastAsia" w:hAnsi="FangSong" w:cs="FangSong" w:hint="eastAsia"/>
          <w:kern w:val="0"/>
          <w:sz w:val="32"/>
          <w:szCs w:val="32"/>
        </w:rPr>
        <w:t>20134</w:t>
      </w:r>
      <w:r>
        <w:rPr>
          <w:rFonts w:ascii="FangSong" w:eastAsia="FangSong" w:hAnsi="FangSong" w:cs="FangSong"/>
          <w:kern w:val="0"/>
          <w:sz w:val="32"/>
          <w:szCs w:val="32"/>
        </w:rPr>
        <w:t>款）</w:t>
      </w:r>
      <w:r>
        <w:rPr>
          <w:rFonts w:asciiTheme="minorEastAsia" w:eastAsiaTheme="minorEastAsia" w:hAnsiTheme="minorEastAsia" w:cs="FangSong" w:hint="eastAsia"/>
          <w:kern w:val="0"/>
          <w:sz w:val="32"/>
          <w:szCs w:val="32"/>
        </w:rPr>
        <w:t>华侨事务</w:t>
      </w:r>
      <w:r>
        <w:rPr>
          <w:rFonts w:ascii="FangSong" w:eastAsia="FangSong" w:hAnsi="FangSong" w:cs="FangSong"/>
          <w:kern w:val="0"/>
          <w:sz w:val="32"/>
          <w:szCs w:val="32"/>
        </w:rPr>
        <w:t>（</w:t>
      </w:r>
      <w:r>
        <w:rPr>
          <w:rFonts w:ascii="FangSong" w:eastAsiaTheme="minorEastAsia" w:hAnsi="FangSong" w:cs="FangSong" w:hint="eastAsia"/>
          <w:kern w:val="0"/>
          <w:sz w:val="32"/>
          <w:szCs w:val="32"/>
        </w:rPr>
        <w:t>2013405</w:t>
      </w:r>
      <w:r>
        <w:rPr>
          <w:rFonts w:ascii="FangSong" w:eastAsia="FangSong" w:hAnsi="FangSong" w:cs="FangSong"/>
          <w:kern w:val="0"/>
          <w:sz w:val="32"/>
          <w:szCs w:val="32"/>
        </w:rPr>
        <w:t>项）。年初预算</w:t>
      </w:r>
      <w:r>
        <w:rPr>
          <w:rFonts w:eastAsiaTheme="minorEastAsia" w:hint="eastAsia"/>
          <w:kern w:val="0"/>
          <w:sz w:val="32"/>
          <w:szCs w:val="32"/>
          <w:u w:val="single"/>
        </w:rPr>
        <w:t>10</w:t>
      </w:r>
      <w:r>
        <w:rPr>
          <w:rFonts w:ascii="FangSong" w:eastAsia="FangSong" w:hAnsi="FangSong" w:cs="FangSong"/>
          <w:kern w:val="0"/>
          <w:sz w:val="32"/>
          <w:szCs w:val="32"/>
        </w:rPr>
        <w:t>万元，支出决算</w:t>
      </w:r>
      <w:r>
        <w:rPr>
          <w:rFonts w:eastAsiaTheme="minorEastAsia" w:hint="eastAsia"/>
          <w:kern w:val="0"/>
          <w:sz w:val="32"/>
          <w:szCs w:val="32"/>
          <w:u w:val="single"/>
        </w:rPr>
        <w:t>10</w:t>
      </w:r>
      <w:r>
        <w:rPr>
          <w:rFonts w:ascii="FangSong" w:eastAsia="FangSong" w:hAnsi="FangSong" w:cs="FangSong"/>
          <w:kern w:val="0"/>
          <w:sz w:val="32"/>
          <w:szCs w:val="32"/>
        </w:rPr>
        <w:t>万元，完成年初预算的</w:t>
      </w:r>
      <w:r>
        <w:rPr>
          <w:rFonts w:eastAsiaTheme="minorEastAsia" w:hint="eastAsia"/>
          <w:kern w:val="0"/>
          <w:sz w:val="32"/>
          <w:szCs w:val="32"/>
          <w:u w:val="single"/>
        </w:rPr>
        <w:t>100</w:t>
      </w:r>
      <w:r>
        <w:rPr>
          <w:rFonts w:ascii="FangSong" w:eastAsia="FangSong" w:hAnsi="FangSong" w:cs="FangSong"/>
          <w:kern w:val="0"/>
          <w:sz w:val="32"/>
          <w:szCs w:val="32"/>
          <w:lang w:eastAsia="en-US"/>
        </w:rPr>
        <w:t>%</w:t>
      </w:r>
      <w:r>
        <w:rPr>
          <w:rFonts w:ascii="FangSong" w:eastAsia="FangSong" w:hAnsi="FangSong" w:cs="FangSong"/>
          <w:kern w:val="0"/>
          <w:sz w:val="32"/>
          <w:szCs w:val="32"/>
        </w:rPr>
        <w:t>。决算数与年初预算数</w:t>
      </w:r>
      <w:r>
        <w:rPr>
          <w:rFonts w:asciiTheme="minorEastAsia" w:eastAsiaTheme="minorEastAsia" w:hAnsiTheme="minorEastAsia" w:cs="FangSong" w:hint="eastAsia"/>
          <w:kern w:val="0"/>
          <w:sz w:val="32"/>
          <w:szCs w:val="32"/>
        </w:rPr>
        <w:t>无</w:t>
      </w:r>
      <w:r>
        <w:rPr>
          <w:rFonts w:ascii="FangSong" w:eastAsia="FangSong" w:hAnsi="FangSong" w:cs="FangSong"/>
          <w:kern w:val="0"/>
          <w:sz w:val="32"/>
          <w:szCs w:val="32"/>
        </w:rPr>
        <w:t>差异</w:t>
      </w:r>
      <w:r>
        <w:rPr>
          <w:rFonts w:asciiTheme="minorEastAsia" w:eastAsiaTheme="minorEastAsia" w:hAnsiTheme="minorEastAsia" w:cs="FangSong" w:hint="eastAsia"/>
          <w:kern w:val="0"/>
          <w:sz w:val="32"/>
          <w:szCs w:val="32"/>
        </w:rPr>
        <w:t>。</w:t>
      </w:r>
    </w:p>
    <w:p w:rsidR="00D12EBA" w:rsidRDefault="00D12EBA" w:rsidP="00D12EBA">
      <w:pPr>
        <w:pStyle w:val="MsoNormal0"/>
        <w:widowControl/>
        <w:spacing w:before="240" w:after="240" w:line="560" w:lineRule="atLeast"/>
        <w:ind w:firstLineChars="200" w:firstLine="640"/>
        <w:jc w:val="left"/>
        <w:rPr>
          <w:rFonts w:ascii="FangSong" w:eastAsiaTheme="minorEastAsia" w:hAnsi="FangSong" w:cs="FangSong" w:hint="eastAsia"/>
          <w:kern w:val="0"/>
          <w:sz w:val="32"/>
          <w:szCs w:val="32"/>
        </w:rPr>
      </w:pPr>
      <w:r>
        <w:rPr>
          <w:rFonts w:asciiTheme="minorEastAsia" w:eastAsiaTheme="minorEastAsia" w:hAnsiTheme="minorEastAsia" w:cs="FangSong" w:hint="eastAsia"/>
          <w:kern w:val="0"/>
          <w:sz w:val="32"/>
          <w:szCs w:val="32"/>
        </w:rPr>
        <w:t>5.统战</w:t>
      </w:r>
      <w:r>
        <w:rPr>
          <w:rFonts w:ascii="FangSong" w:eastAsia="FangSong" w:hAnsi="FangSong" w:cs="FangSong"/>
          <w:kern w:val="0"/>
          <w:sz w:val="32"/>
          <w:szCs w:val="32"/>
        </w:rPr>
        <w:t>（</w:t>
      </w:r>
      <w:r>
        <w:rPr>
          <w:rFonts w:ascii="FangSong" w:eastAsiaTheme="minorEastAsia" w:hAnsi="FangSong" w:cs="FangSong" w:hint="eastAsia"/>
          <w:kern w:val="0"/>
          <w:sz w:val="32"/>
          <w:szCs w:val="32"/>
        </w:rPr>
        <w:t>20134</w:t>
      </w:r>
      <w:r>
        <w:rPr>
          <w:rFonts w:ascii="FangSong" w:eastAsia="FangSong" w:hAnsi="FangSong" w:cs="FangSong"/>
          <w:kern w:val="0"/>
          <w:sz w:val="32"/>
          <w:szCs w:val="32"/>
        </w:rPr>
        <w:t>款）其他统战事务（</w:t>
      </w:r>
      <w:r>
        <w:rPr>
          <w:rFonts w:ascii="FangSong" w:eastAsiaTheme="minorEastAsia" w:hAnsi="FangSong" w:cs="FangSong" w:hint="eastAsia"/>
          <w:kern w:val="0"/>
          <w:sz w:val="32"/>
          <w:szCs w:val="32"/>
        </w:rPr>
        <w:t>2013499</w:t>
      </w:r>
      <w:r>
        <w:rPr>
          <w:rFonts w:ascii="FangSong" w:eastAsia="FangSong" w:hAnsi="FangSong" w:cs="FangSong"/>
          <w:kern w:val="0"/>
          <w:sz w:val="32"/>
          <w:szCs w:val="32"/>
        </w:rPr>
        <w:t>项）。年初预算</w:t>
      </w:r>
      <w:r w:rsidR="00D956AF">
        <w:rPr>
          <w:rFonts w:eastAsiaTheme="minorEastAsia" w:hint="eastAsia"/>
          <w:kern w:val="0"/>
          <w:sz w:val="32"/>
          <w:szCs w:val="32"/>
          <w:u w:val="single"/>
        </w:rPr>
        <w:t>1365</w:t>
      </w:r>
      <w:r>
        <w:rPr>
          <w:rFonts w:ascii="FangSong" w:eastAsia="FangSong" w:hAnsi="FangSong" w:cs="FangSong"/>
          <w:kern w:val="0"/>
          <w:sz w:val="32"/>
          <w:szCs w:val="32"/>
        </w:rPr>
        <w:t>万元，支出决算</w:t>
      </w:r>
      <w:r w:rsidR="00D956AF">
        <w:rPr>
          <w:rFonts w:eastAsiaTheme="minorEastAsia" w:hint="eastAsia"/>
          <w:kern w:val="0"/>
          <w:sz w:val="32"/>
          <w:szCs w:val="32"/>
          <w:u w:val="single"/>
        </w:rPr>
        <w:t>1155.36</w:t>
      </w:r>
      <w:r>
        <w:rPr>
          <w:rFonts w:ascii="FangSong" w:eastAsia="FangSong" w:hAnsi="FangSong" w:cs="FangSong"/>
          <w:kern w:val="0"/>
          <w:sz w:val="32"/>
          <w:szCs w:val="32"/>
        </w:rPr>
        <w:t>万元，完成年初预算的</w:t>
      </w:r>
      <w:r w:rsidR="00D956AF">
        <w:rPr>
          <w:rFonts w:eastAsiaTheme="minorEastAsia" w:hint="eastAsia"/>
          <w:kern w:val="0"/>
          <w:sz w:val="32"/>
          <w:szCs w:val="32"/>
          <w:u w:val="single"/>
        </w:rPr>
        <w:t>84.64</w:t>
      </w:r>
      <w:r>
        <w:rPr>
          <w:rFonts w:ascii="FangSong" w:eastAsia="FangSong" w:hAnsi="FangSong" w:cs="FangSong"/>
          <w:kern w:val="0"/>
          <w:sz w:val="32"/>
          <w:szCs w:val="32"/>
          <w:lang w:eastAsia="en-US"/>
        </w:rPr>
        <w:t>%</w:t>
      </w:r>
      <w:r>
        <w:rPr>
          <w:rFonts w:ascii="FangSong" w:eastAsia="FangSong" w:hAnsi="FangSong" w:cs="FangSong"/>
          <w:kern w:val="0"/>
          <w:sz w:val="32"/>
          <w:szCs w:val="32"/>
        </w:rPr>
        <w:t>。决算数与年初预算数的差异原因：</w:t>
      </w:r>
      <w:r>
        <w:rPr>
          <w:rFonts w:asciiTheme="minorEastAsia" w:eastAsiaTheme="minorEastAsia" w:hAnsiTheme="minorEastAsia" w:cs="FangSong" w:hint="eastAsia"/>
          <w:kern w:val="0"/>
          <w:sz w:val="32"/>
          <w:szCs w:val="32"/>
        </w:rPr>
        <w:t>部分</w:t>
      </w:r>
      <w:r>
        <w:rPr>
          <w:rFonts w:ascii="FangSong" w:eastAsia="FangSong" w:hAnsi="FangSong" w:cs="FangSong"/>
          <w:kern w:val="0"/>
          <w:sz w:val="32"/>
          <w:szCs w:val="32"/>
          <w:lang w:eastAsia="en-US"/>
        </w:rPr>
        <w:t>项目经费未使用年底被财政部门收回</w:t>
      </w:r>
      <w:r>
        <w:rPr>
          <w:rFonts w:ascii="FangSong" w:eastAsia="FangSong" w:hAnsi="FangSong" w:cs="FangSong"/>
          <w:kern w:val="0"/>
          <w:sz w:val="32"/>
          <w:szCs w:val="32"/>
        </w:rPr>
        <w:t>。</w:t>
      </w:r>
    </w:p>
    <w:p w:rsidR="001A5F9C" w:rsidRDefault="00D956AF">
      <w:pPr>
        <w:pStyle w:val="MsoNormal0"/>
        <w:widowControl/>
        <w:spacing w:before="240" w:after="240" w:line="560" w:lineRule="atLeast"/>
        <w:ind w:firstLine="643"/>
        <w:jc w:val="left"/>
        <w:rPr>
          <w:rFonts w:eastAsia="Times New Roman"/>
          <w:kern w:val="0"/>
          <w:sz w:val="24"/>
        </w:rPr>
      </w:pPr>
      <w:r>
        <w:rPr>
          <w:rFonts w:ascii="KaiTi" w:eastAsia="KaiTi" w:hAnsi="KaiTi" w:cs="KaiTi"/>
          <w:b/>
          <w:bCs/>
          <w:kern w:val="0"/>
          <w:sz w:val="32"/>
          <w:szCs w:val="32"/>
        </w:rPr>
        <w:t>（二</w:t>
      </w:r>
      <w:r w:rsidR="00324E07">
        <w:rPr>
          <w:rFonts w:ascii="KaiTi" w:eastAsia="KaiTi" w:hAnsi="KaiTi" w:cs="KaiTi"/>
          <w:b/>
          <w:bCs/>
          <w:kern w:val="0"/>
          <w:sz w:val="32"/>
          <w:szCs w:val="32"/>
        </w:rPr>
        <w:t>）社会保障和就业支出（类）</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社会保障和就业支出（</w:t>
      </w:r>
      <w:r w:rsidR="00D956AF">
        <w:rPr>
          <w:rFonts w:ascii="FangSong" w:eastAsiaTheme="minorEastAsia" w:hAnsi="FangSong" w:cs="FangSong" w:hint="eastAsia"/>
          <w:kern w:val="0"/>
          <w:sz w:val="32"/>
          <w:szCs w:val="32"/>
        </w:rPr>
        <w:t>208</w:t>
      </w:r>
      <w:r>
        <w:rPr>
          <w:rFonts w:ascii="FangSong" w:eastAsia="FangSong" w:hAnsi="FangSong" w:cs="FangSong"/>
          <w:kern w:val="0"/>
          <w:sz w:val="32"/>
          <w:szCs w:val="32"/>
        </w:rPr>
        <w:t>类）决算数为</w:t>
      </w:r>
      <w:r>
        <w:rPr>
          <w:rFonts w:eastAsia="Times New Roman"/>
          <w:kern w:val="0"/>
          <w:sz w:val="32"/>
          <w:szCs w:val="32"/>
          <w:u w:val="single"/>
          <w:lang w:eastAsia="en-US"/>
        </w:rPr>
        <w:t xml:space="preserve"> 389.29</w:t>
      </w:r>
      <w:r>
        <w:rPr>
          <w:rFonts w:ascii="FangSong" w:eastAsia="FangSong" w:hAnsi="FangSong" w:cs="FangSong"/>
          <w:kern w:val="0"/>
          <w:sz w:val="32"/>
          <w:szCs w:val="32"/>
        </w:rPr>
        <w:t>万元，与年初预算相比增加（减少）</w:t>
      </w:r>
      <w:r>
        <w:rPr>
          <w:rFonts w:eastAsia="Times New Roman"/>
          <w:kern w:val="0"/>
          <w:sz w:val="32"/>
          <w:szCs w:val="32"/>
          <w:u w:val="single"/>
          <w:lang w:eastAsia="en-US"/>
        </w:rPr>
        <w:t> 277.65</w:t>
      </w:r>
      <w:r>
        <w:rPr>
          <w:rFonts w:ascii="FangSong" w:eastAsia="FangSong" w:hAnsi="FangSong" w:cs="FangSong"/>
          <w:kern w:val="0"/>
          <w:sz w:val="32"/>
          <w:szCs w:val="32"/>
        </w:rPr>
        <w:t>万元。其中：</w:t>
      </w:r>
    </w:p>
    <w:p w:rsidR="001A5F9C" w:rsidRDefault="00324E07">
      <w:pPr>
        <w:pStyle w:val="MsoNormal0"/>
        <w:widowControl/>
        <w:spacing w:before="240" w:after="240" w:line="560" w:lineRule="atLeast"/>
        <w:ind w:firstLine="640"/>
        <w:jc w:val="left"/>
        <w:rPr>
          <w:rFonts w:eastAsia="Times New Roman"/>
          <w:kern w:val="0"/>
          <w:sz w:val="24"/>
        </w:rPr>
      </w:pPr>
      <w:r>
        <w:rPr>
          <w:rFonts w:eastAsia="Times New Roman"/>
          <w:kern w:val="0"/>
          <w:sz w:val="32"/>
          <w:szCs w:val="32"/>
          <w:lang w:eastAsia="en-US"/>
        </w:rPr>
        <w:t>1</w:t>
      </w:r>
      <w:r>
        <w:rPr>
          <w:rFonts w:ascii="FangSong" w:eastAsia="FangSong" w:hAnsi="FangSong" w:cs="FangSong"/>
          <w:kern w:val="0"/>
          <w:sz w:val="32"/>
          <w:szCs w:val="32"/>
        </w:rPr>
        <w:t>．行政事业单位养老支出（</w:t>
      </w:r>
      <w:r w:rsidR="00D956AF">
        <w:rPr>
          <w:rFonts w:ascii="FangSong" w:eastAsiaTheme="minorEastAsia" w:hAnsi="FangSong" w:cs="FangSong" w:hint="eastAsia"/>
          <w:kern w:val="0"/>
          <w:sz w:val="32"/>
          <w:szCs w:val="32"/>
        </w:rPr>
        <w:t>20805</w:t>
      </w:r>
      <w:r>
        <w:rPr>
          <w:rFonts w:ascii="FangSong" w:eastAsia="FangSong" w:hAnsi="FangSong" w:cs="FangSong"/>
          <w:kern w:val="0"/>
          <w:sz w:val="32"/>
          <w:szCs w:val="32"/>
        </w:rPr>
        <w:t>款）行政单位离退休（</w:t>
      </w:r>
      <w:r w:rsidR="00D956AF">
        <w:rPr>
          <w:rFonts w:ascii="FangSong" w:eastAsiaTheme="minorEastAsia" w:hAnsi="FangSong" w:cs="FangSong" w:hint="eastAsia"/>
          <w:kern w:val="0"/>
          <w:sz w:val="32"/>
          <w:szCs w:val="32"/>
        </w:rPr>
        <w:t>2080501</w:t>
      </w:r>
      <w:r>
        <w:rPr>
          <w:rFonts w:ascii="FangSong" w:eastAsia="FangSong" w:hAnsi="FangSong" w:cs="FangSong"/>
          <w:kern w:val="0"/>
          <w:sz w:val="32"/>
          <w:szCs w:val="32"/>
        </w:rPr>
        <w:t>项）。年初预算</w:t>
      </w:r>
      <w:r w:rsidR="00D956AF">
        <w:rPr>
          <w:rFonts w:eastAsiaTheme="minorEastAsia" w:hint="eastAsia"/>
          <w:kern w:val="0"/>
          <w:sz w:val="32"/>
          <w:szCs w:val="32"/>
          <w:u w:val="single"/>
        </w:rPr>
        <w:t>24.3</w:t>
      </w:r>
      <w:r>
        <w:rPr>
          <w:rFonts w:ascii="FangSong" w:eastAsia="FangSong" w:hAnsi="FangSong" w:cs="FangSong"/>
          <w:kern w:val="0"/>
          <w:sz w:val="32"/>
          <w:szCs w:val="32"/>
        </w:rPr>
        <w:t>万元，支出决算</w:t>
      </w:r>
      <w:r w:rsidR="00D956AF">
        <w:rPr>
          <w:rFonts w:eastAsiaTheme="minorEastAsia" w:hint="eastAsia"/>
          <w:kern w:val="0"/>
          <w:sz w:val="32"/>
          <w:szCs w:val="32"/>
          <w:u w:val="single"/>
        </w:rPr>
        <w:t>24.3</w:t>
      </w:r>
      <w:r>
        <w:rPr>
          <w:rFonts w:ascii="FangSong" w:eastAsia="FangSong" w:hAnsi="FangSong" w:cs="FangSong"/>
          <w:kern w:val="0"/>
          <w:sz w:val="32"/>
          <w:szCs w:val="32"/>
        </w:rPr>
        <w:t>万元，完成年初预算的</w:t>
      </w:r>
      <w:r w:rsidR="00D956AF">
        <w:rPr>
          <w:rFonts w:eastAsiaTheme="minorEastAsia" w:hint="eastAsia"/>
          <w:kern w:val="0"/>
          <w:sz w:val="32"/>
          <w:szCs w:val="32"/>
          <w:u w:val="single"/>
        </w:rPr>
        <w:t>100</w:t>
      </w:r>
      <w:r>
        <w:rPr>
          <w:rFonts w:ascii="FangSong" w:eastAsia="FangSong" w:hAnsi="FangSong" w:cs="FangSong"/>
          <w:kern w:val="0"/>
          <w:sz w:val="32"/>
          <w:szCs w:val="32"/>
          <w:lang w:eastAsia="en-US"/>
        </w:rPr>
        <w:t>%</w:t>
      </w:r>
      <w:r w:rsidR="00D956AF">
        <w:rPr>
          <w:rFonts w:ascii="FangSong" w:eastAsia="FangSong" w:hAnsi="FangSong" w:cs="FangSong"/>
          <w:kern w:val="0"/>
          <w:sz w:val="32"/>
          <w:szCs w:val="32"/>
        </w:rPr>
        <w:t>。决算数与年初预算数无</w:t>
      </w:r>
      <w:r>
        <w:rPr>
          <w:rFonts w:ascii="FangSong" w:eastAsia="FangSong" w:hAnsi="FangSong" w:cs="FangSong"/>
          <w:kern w:val="0"/>
          <w:sz w:val="32"/>
          <w:szCs w:val="32"/>
        </w:rPr>
        <w:t>差异</w:t>
      </w:r>
      <w:r w:rsidR="00D956AF">
        <w:rPr>
          <w:rFonts w:asciiTheme="minorEastAsia" w:eastAsiaTheme="minorEastAsia" w:hAnsiTheme="minorEastAsia" w:cs="FangSong" w:hint="eastAsia"/>
          <w:kern w:val="0"/>
          <w:sz w:val="32"/>
          <w:szCs w:val="32"/>
        </w:rPr>
        <w:t xml:space="preserve">。  </w:t>
      </w:r>
      <w:r w:rsidR="00065000">
        <w:rPr>
          <w:rFonts w:asciiTheme="minorEastAsia" w:eastAsiaTheme="minorEastAsia" w:hAnsiTheme="minorEastAsia" w:cs="FangSong" w:hint="eastAsia"/>
          <w:kern w:val="0"/>
          <w:sz w:val="32"/>
          <w:szCs w:val="32"/>
        </w:rPr>
        <w:t xml:space="preserve"> </w:t>
      </w:r>
      <w:r w:rsidR="00D956AF">
        <w:rPr>
          <w:rFonts w:asciiTheme="minorEastAsia" w:eastAsiaTheme="minorEastAsia" w:hAnsiTheme="minorEastAsia" w:cs="FangSong" w:hint="eastAsia"/>
          <w:kern w:val="0"/>
          <w:sz w:val="32"/>
          <w:szCs w:val="32"/>
        </w:rPr>
        <w:t xml:space="preserve">   </w:t>
      </w:r>
      <w:r w:rsidR="00D956AF">
        <w:rPr>
          <w:rFonts w:eastAsiaTheme="minorEastAsia" w:hint="eastAsia"/>
          <w:kern w:val="0"/>
          <w:sz w:val="32"/>
          <w:szCs w:val="32"/>
        </w:rPr>
        <w:t xml:space="preserve">     </w:t>
      </w:r>
      <w:r w:rsidR="00065000">
        <w:rPr>
          <w:rFonts w:eastAsiaTheme="minorEastAsia" w:hint="eastAsia"/>
          <w:kern w:val="0"/>
          <w:sz w:val="32"/>
          <w:szCs w:val="32"/>
        </w:rPr>
        <w:t xml:space="preserve">                  </w:t>
      </w:r>
      <w:r w:rsidR="00C26F21">
        <w:rPr>
          <w:rFonts w:eastAsiaTheme="minorEastAsia" w:hint="eastAsia"/>
          <w:kern w:val="0"/>
          <w:sz w:val="32"/>
          <w:szCs w:val="32"/>
        </w:rPr>
        <w:t xml:space="preserve">  </w:t>
      </w:r>
      <w:r w:rsidR="00065000">
        <w:rPr>
          <w:rFonts w:eastAsiaTheme="minorEastAsia" w:hint="eastAsia"/>
          <w:kern w:val="0"/>
          <w:sz w:val="32"/>
          <w:szCs w:val="32"/>
        </w:rPr>
        <w:t>2.</w:t>
      </w:r>
      <w:r>
        <w:rPr>
          <w:rFonts w:ascii="FangSong" w:eastAsia="FangSong" w:hAnsi="FangSong" w:cs="FangSong"/>
          <w:kern w:val="0"/>
          <w:sz w:val="32"/>
          <w:szCs w:val="32"/>
        </w:rPr>
        <w:t>行政事业单位养老支出（</w:t>
      </w:r>
      <w:r w:rsidR="00D956AF">
        <w:rPr>
          <w:rFonts w:ascii="FangSong" w:eastAsiaTheme="minorEastAsia" w:hAnsi="FangSong" w:cs="FangSong" w:hint="eastAsia"/>
          <w:kern w:val="0"/>
          <w:sz w:val="32"/>
          <w:szCs w:val="32"/>
        </w:rPr>
        <w:t>20805</w:t>
      </w:r>
      <w:r>
        <w:rPr>
          <w:rFonts w:ascii="FangSong" w:eastAsia="FangSong" w:hAnsi="FangSong" w:cs="FangSong"/>
          <w:kern w:val="0"/>
          <w:sz w:val="32"/>
          <w:szCs w:val="32"/>
        </w:rPr>
        <w:t>款）机关事业单位基本养老保险缴费支出（</w:t>
      </w:r>
      <w:r w:rsidR="00D956AF">
        <w:rPr>
          <w:rFonts w:ascii="FangSong" w:eastAsiaTheme="minorEastAsia" w:hAnsi="FangSong" w:cs="FangSong" w:hint="eastAsia"/>
          <w:kern w:val="0"/>
          <w:sz w:val="32"/>
          <w:szCs w:val="32"/>
        </w:rPr>
        <w:t>2080505</w:t>
      </w:r>
      <w:r>
        <w:rPr>
          <w:rFonts w:ascii="FangSong" w:eastAsia="FangSong" w:hAnsi="FangSong" w:cs="FangSong"/>
          <w:kern w:val="0"/>
          <w:sz w:val="32"/>
          <w:szCs w:val="32"/>
        </w:rPr>
        <w:t>项）。年初预算</w:t>
      </w:r>
      <w:r w:rsidR="00D956AF">
        <w:rPr>
          <w:rFonts w:eastAsiaTheme="minorEastAsia" w:hint="eastAsia"/>
          <w:kern w:val="0"/>
          <w:sz w:val="32"/>
          <w:szCs w:val="32"/>
          <w:u w:val="single"/>
        </w:rPr>
        <w:t>71.69</w:t>
      </w:r>
      <w:r>
        <w:rPr>
          <w:rFonts w:ascii="FangSong" w:eastAsia="FangSong" w:hAnsi="FangSong" w:cs="FangSong"/>
          <w:kern w:val="0"/>
          <w:sz w:val="32"/>
          <w:szCs w:val="32"/>
        </w:rPr>
        <w:t>万元，支出决算</w:t>
      </w:r>
      <w:r w:rsidR="00D956AF">
        <w:rPr>
          <w:rFonts w:eastAsiaTheme="minorEastAsia" w:hint="eastAsia"/>
          <w:kern w:val="0"/>
          <w:sz w:val="32"/>
          <w:szCs w:val="32"/>
          <w:u w:val="single"/>
        </w:rPr>
        <w:t>85.53</w:t>
      </w:r>
      <w:r>
        <w:rPr>
          <w:rFonts w:ascii="FangSong" w:eastAsia="FangSong" w:hAnsi="FangSong" w:cs="FangSong"/>
          <w:kern w:val="0"/>
          <w:sz w:val="32"/>
          <w:szCs w:val="32"/>
        </w:rPr>
        <w:t>万元，完成年初预算的</w:t>
      </w:r>
      <w:r w:rsidR="00D956AF">
        <w:rPr>
          <w:rFonts w:eastAsiaTheme="minorEastAsia" w:hint="eastAsia"/>
          <w:kern w:val="0"/>
          <w:sz w:val="32"/>
          <w:szCs w:val="32"/>
          <w:u w:val="single"/>
        </w:rPr>
        <w:t>119.31</w:t>
      </w:r>
      <w:r>
        <w:rPr>
          <w:rFonts w:ascii="FangSong" w:eastAsia="FangSong" w:hAnsi="FangSong" w:cs="FangSong"/>
          <w:kern w:val="0"/>
          <w:sz w:val="32"/>
          <w:szCs w:val="32"/>
          <w:lang w:eastAsia="en-US"/>
        </w:rPr>
        <w:t>%</w:t>
      </w:r>
      <w:r>
        <w:rPr>
          <w:rFonts w:ascii="FangSong" w:eastAsia="FangSong" w:hAnsi="FangSong" w:cs="FangSong"/>
          <w:kern w:val="0"/>
          <w:sz w:val="32"/>
          <w:szCs w:val="32"/>
        </w:rPr>
        <w:t>。决算数与年初预算数的差异原</w:t>
      </w:r>
      <w:r>
        <w:rPr>
          <w:rFonts w:ascii="FangSong" w:eastAsia="FangSong" w:hAnsi="FangSong" w:cs="FangSong"/>
          <w:kern w:val="0"/>
          <w:sz w:val="32"/>
          <w:szCs w:val="32"/>
        </w:rPr>
        <w:lastRenderedPageBreak/>
        <w:t>因：</w:t>
      </w:r>
      <w:r w:rsidR="00D956AF">
        <w:rPr>
          <w:rFonts w:asciiTheme="minorEastAsia" w:eastAsiaTheme="minorEastAsia" w:hAnsiTheme="minorEastAsia" w:cs="FangSong" w:hint="eastAsia"/>
          <w:kern w:val="0"/>
          <w:sz w:val="32"/>
          <w:szCs w:val="32"/>
        </w:rPr>
        <w:t>本年度</w:t>
      </w:r>
      <w:r w:rsidR="00D956AF">
        <w:rPr>
          <w:rFonts w:ascii="FangSong" w:eastAsia="FangSong" w:hAnsi="FangSong" w:cs="FangSong"/>
          <w:kern w:val="0"/>
          <w:sz w:val="32"/>
          <w:szCs w:val="32"/>
          <w:lang w:eastAsia="en-US"/>
        </w:rPr>
        <w:t>新增</w:t>
      </w:r>
      <w:r w:rsidR="00D956AF">
        <w:rPr>
          <w:rFonts w:ascii="FangSong" w:eastAsiaTheme="minorEastAsia" w:hAnsi="FangSong" w:cs="FangSong" w:hint="eastAsia"/>
          <w:kern w:val="0"/>
          <w:sz w:val="32"/>
          <w:szCs w:val="32"/>
        </w:rPr>
        <w:t>4</w:t>
      </w:r>
      <w:r w:rsidR="00D956AF">
        <w:rPr>
          <w:rFonts w:ascii="FangSong" w:eastAsiaTheme="minorEastAsia" w:hAnsi="FangSong" w:cs="FangSong" w:hint="eastAsia"/>
          <w:kern w:val="0"/>
          <w:sz w:val="32"/>
          <w:szCs w:val="32"/>
        </w:rPr>
        <w:t>名</w:t>
      </w:r>
      <w:r w:rsidR="00D956AF">
        <w:rPr>
          <w:rFonts w:ascii="FangSong" w:eastAsia="FangSong" w:hAnsi="FangSong" w:cs="FangSong"/>
          <w:kern w:val="0"/>
          <w:sz w:val="32"/>
          <w:szCs w:val="32"/>
          <w:lang w:eastAsia="en-US"/>
        </w:rPr>
        <w:t>在职人员</w:t>
      </w:r>
      <w:r w:rsidR="00D956AF">
        <w:rPr>
          <w:rFonts w:asciiTheme="minorEastAsia" w:eastAsiaTheme="minorEastAsia" w:hAnsiTheme="minorEastAsia" w:cs="FangSong" w:hint="eastAsia"/>
          <w:kern w:val="0"/>
          <w:sz w:val="32"/>
          <w:szCs w:val="32"/>
        </w:rPr>
        <w:t>，</w:t>
      </w:r>
      <w:r w:rsidR="00D956AF">
        <w:rPr>
          <w:rFonts w:ascii="FangSong" w:eastAsia="FangSong" w:hAnsi="FangSong" w:cs="FangSong"/>
          <w:kern w:val="0"/>
          <w:sz w:val="32"/>
          <w:szCs w:val="32"/>
          <w:lang w:eastAsia="en-US"/>
        </w:rPr>
        <w:t>增加基本养老保险缴费支出</w:t>
      </w:r>
      <w:r w:rsidR="00D956AF">
        <w:rPr>
          <w:rFonts w:ascii="FangSong" w:eastAsiaTheme="minorEastAsia" w:hAnsi="FangSong" w:cs="FangSong" w:hint="eastAsia"/>
          <w:kern w:val="0"/>
          <w:sz w:val="32"/>
          <w:szCs w:val="32"/>
        </w:rPr>
        <w:t>13.84</w:t>
      </w:r>
      <w:r w:rsidR="00D956AF">
        <w:rPr>
          <w:rFonts w:ascii="FangSong" w:eastAsiaTheme="minorEastAsia" w:hAnsi="FangSong" w:cs="FangSong" w:hint="eastAsia"/>
          <w:kern w:val="0"/>
          <w:sz w:val="32"/>
          <w:szCs w:val="32"/>
        </w:rPr>
        <w:t>万元</w:t>
      </w:r>
      <w:r>
        <w:rPr>
          <w:rFonts w:ascii="FangSong" w:eastAsia="FangSong" w:hAnsi="FangSong" w:cs="FangSong"/>
          <w:kern w:val="0"/>
          <w:sz w:val="32"/>
          <w:szCs w:val="32"/>
        </w:rPr>
        <w:t>。</w:t>
      </w:r>
    </w:p>
    <w:p w:rsidR="001A5F9C" w:rsidRDefault="00D956AF">
      <w:pPr>
        <w:pStyle w:val="MsoNormal0"/>
        <w:widowControl/>
        <w:spacing w:before="240" w:after="240" w:line="560" w:lineRule="atLeast"/>
        <w:ind w:firstLine="640"/>
        <w:jc w:val="left"/>
        <w:rPr>
          <w:rFonts w:eastAsia="Times New Roman"/>
          <w:kern w:val="0"/>
          <w:sz w:val="24"/>
        </w:rPr>
      </w:pPr>
      <w:r>
        <w:rPr>
          <w:rFonts w:eastAsiaTheme="minorEastAsia" w:hint="eastAsia"/>
          <w:kern w:val="0"/>
          <w:sz w:val="32"/>
          <w:szCs w:val="32"/>
        </w:rPr>
        <w:t>3</w:t>
      </w:r>
      <w:r w:rsidR="00324E07">
        <w:rPr>
          <w:rFonts w:ascii="FangSong" w:eastAsia="FangSong" w:hAnsi="FangSong" w:cs="FangSong"/>
          <w:kern w:val="0"/>
          <w:sz w:val="32"/>
          <w:szCs w:val="32"/>
        </w:rPr>
        <w:t>．行政事业单位养老支出（</w:t>
      </w:r>
      <w:r>
        <w:rPr>
          <w:rFonts w:ascii="FangSong" w:eastAsiaTheme="minorEastAsia" w:hAnsi="FangSong" w:cs="FangSong" w:hint="eastAsia"/>
          <w:kern w:val="0"/>
          <w:sz w:val="32"/>
          <w:szCs w:val="32"/>
        </w:rPr>
        <w:t>20805</w:t>
      </w:r>
      <w:r w:rsidR="00324E07">
        <w:rPr>
          <w:rFonts w:ascii="FangSong" w:eastAsia="FangSong" w:hAnsi="FangSong" w:cs="FangSong"/>
          <w:kern w:val="0"/>
          <w:sz w:val="32"/>
          <w:szCs w:val="32"/>
        </w:rPr>
        <w:t>款）机关事业单位职业年金缴费支出（</w:t>
      </w:r>
      <w:r>
        <w:rPr>
          <w:rFonts w:ascii="FangSong" w:eastAsiaTheme="minorEastAsia" w:hAnsi="FangSong" w:cs="FangSong" w:hint="eastAsia"/>
          <w:kern w:val="0"/>
          <w:sz w:val="32"/>
          <w:szCs w:val="32"/>
        </w:rPr>
        <w:t>2080506</w:t>
      </w:r>
      <w:r w:rsidR="00324E07">
        <w:rPr>
          <w:rFonts w:ascii="FangSong" w:eastAsia="FangSong" w:hAnsi="FangSong" w:cs="FangSong"/>
          <w:kern w:val="0"/>
          <w:sz w:val="32"/>
          <w:szCs w:val="32"/>
        </w:rPr>
        <w:t>项）。年初预算</w:t>
      </w:r>
      <w:r>
        <w:rPr>
          <w:rFonts w:eastAsiaTheme="minorEastAsia" w:hint="eastAsia"/>
          <w:kern w:val="0"/>
          <w:sz w:val="32"/>
          <w:szCs w:val="32"/>
          <w:u w:val="single"/>
        </w:rPr>
        <w:t>60</w:t>
      </w:r>
      <w:r w:rsidR="00324E07">
        <w:rPr>
          <w:rFonts w:ascii="FangSong" w:eastAsia="FangSong" w:hAnsi="FangSong" w:cs="FangSong"/>
          <w:kern w:val="0"/>
          <w:sz w:val="32"/>
          <w:szCs w:val="32"/>
        </w:rPr>
        <w:t>万元，支出决算</w:t>
      </w:r>
      <w:r>
        <w:rPr>
          <w:rFonts w:eastAsiaTheme="minorEastAsia" w:hint="eastAsia"/>
          <w:kern w:val="0"/>
          <w:sz w:val="32"/>
          <w:szCs w:val="32"/>
          <w:u w:val="single"/>
        </w:rPr>
        <w:t>271.16</w:t>
      </w:r>
      <w:r w:rsidR="00324E07">
        <w:rPr>
          <w:rFonts w:ascii="FangSong" w:eastAsia="FangSong" w:hAnsi="FangSong" w:cs="FangSong"/>
          <w:kern w:val="0"/>
          <w:sz w:val="32"/>
          <w:szCs w:val="32"/>
        </w:rPr>
        <w:t>万元，完成年初预算的</w:t>
      </w:r>
      <w:r>
        <w:rPr>
          <w:rFonts w:eastAsiaTheme="minorEastAsia" w:hint="eastAsia"/>
          <w:kern w:val="0"/>
          <w:sz w:val="32"/>
          <w:szCs w:val="32"/>
          <w:u w:val="single"/>
        </w:rPr>
        <w:t>451.93</w:t>
      </w:r>
      <w:r w:rsidR="00324E07">
        <w:rPr>
          <w:rFonts w:ascii="FangSong" w:eastAsia="FangSong" w:hAnsi="FangSong" w:cs="FangSong"/>
          <w:kern w:val="0"/>
          <w:sz w:val="32"/>
          <w:szCs w:val="32"/>
          <w:lang w:eastAsia="en-US"/>
        </w:rPr>
        <w:t>%</w:t>
      </w:r>
      <w:r w:rsidR="00324E07">
        <w:rPr>
          <w:rFonts w:ascii="FangSong" w:eastAsia="FangSong" w:hAnsi="FangSong" w:cs="FangSong"/>
          <w:kern w:val="0"/>
          <w:sz w:val="32"/>
          <w:szCs w:val="32"/>
        </w:rPr>
        <w:t>。决算数与年初预算数的差异原因：</w:t>
      </w:r>
      <w:r>
        <w:rPr>
          <w:rFonts w:asciiTheme="minorEastAsia" w:eastAsiaTheme="minorEastAsia" w:hAnsiTheme="minorEastAsia" w:cs="FangSong" w:hint="eastAsia"/>
          <w:kern w:val="0"/>
          <w:sz w:val="32"/>
          <w:szCs w:val="32"/>
        </w:rPr>
        <w:t>本年度</w:t>
      </w:r>
      <w:r>
        <w:rPr>
          <w:rFonts w:ascii="FangSong" w:eastAsia="FangSong" w:hAnsi="FangSong" w:cs="FangSong"/>
          <w:kern w:val="0"/>
          <w:sz w:val="32"/>
          <w:szCs w:val="32"/>
          <w:lang w:eastAsia="en-US"/>
        </w:rPr>
        <w:t>补缴</w:t>
      </w:r>
      <w:r>
        <w:rPr>
          <w:rFonts w:ascii="FangSong" w:eastAsiaTheme="minorEastAsia" w:hAnsi="FangSong" w:cs="FangSong" w:hint="eastAsia"/>
          <w:kern w:val="0"/>
          <w:sz w:val="32"/>
          <w:szCs w:val="32"/>
        </w:rPr>
        <w:t>2014</w:t>
      </w:r>
      <w:r>
        <w:rPr>
          <w:rFonts w:ascii="FangSong" w:eastAsiaTheme="minorEastAsia" w:hAnsi="FangSong" w:cs="FangSong" w:hint="eastAsia"/>
          <w:kern w:val="0"/>
          <w:sz w:val="32"/>
          <w:szCs w:val="32"/>
        </w:rPr>
        <w:t>年至今的职业年金坐实部分</w:t>
      </w:r>
      <w:r w:rsidR="00324E07">
        <w:rPr>
          <w:rFonts w:ascii="FangSong" w:eastAsia="FangSong" w:hAnsi="FangSong" w:cs="FangSong"/>
          <w:kern w:val="0"/>
          <w:sz w:val="32"/>
          <w:szCs w:val="32"/>
        </w:rPr>
        <w:t>。</w:t>
      </w:r>
    </w:p>
    <w:p w:rsidR="00D956AF" w:rsidRDefault="00D956AF" w:rsidP="00D956AF">
      <w:pPr>
        <w:pStyle w:val="MsoNormal0"/>
        <w:widowControl/>
        <w:spacing w:before="240" w:after="240" w:line="560" w:lineRule="atLeast"/>
        <w:ind w:firstLine="640"/>
        <w:jc w:val="left"/>
        <w:rPr>
          <w:rFonts w:eastAsia="Times New Roman"/>
          <w:kern w:val="0"/>
          <w:sz w:val="24"/>
        </w:rPr>
      </w:pPr>
      <w:r>
        <w:rPr>
          <w:rFonts w:ascii="FangSong" w:eastAsiaTheme="minorEastAsia" w:hAnsi="FangSong" w:cs="FangSong" w:hint="eastAsia"/>
          <w:kern w:val="0"/>
          <w:sz w:val="32"/>
          <w:szCs w:val="32"/>
        </w:rPr>
        <w:t>4.</w:t>
      </w:r>
      <w:r w:rsidRPr="00D956AF">
        <w:rPr>
          <w:rFonts w:eastAsiaTheme="minorEastAsia" w:hint="eastAsia"/>
          <w:kern w:val="0"/>
          <w:sz w:val="32"/>
          <w:szCs w:val="32"/>
        </w:rPr>
        <w:t xml:space="preserve"> </w:t>
      </w:r>
      <w:r>
        <w:rPr>
          <w:rFonts w:asciiTheme="minorEastAsia" w:eastAsiaTheme="minorEastAsia" w:hAnsiTheme="minorEastAsia" w:cs="FangSong" w:hint="eastAsia"/>
          <w:kern w:val="0"/>
          <w:sz w:val="32"/>
          <w:szCs w:val="32"/>
        </w:rPr>
        <w:t>其他</w:t>
      </w:r>
      <w:r>
        <w:rPr>
          <w:rFonts w:ascii="FangSong" w:eastAsia="FangSong" w:hAnsi="FangSong" w:cs="FangSong"/>
          <w:kern w:val="0"/>
          <w:sz w:val="32"/>
          <w:szCs w:val="32"/>
        </w:rPr>
        <w:t>社会保障和就业支出（</w:t>
      </w:r>
      <w:r>
        <w:rPr>
          <w:rFonts w:ascii="FangSong" w:eastAsiaTheme="minorEastAsia" w:hAnsi="FangSong" w:cs="FangSong" w:hint="eastAsia"/>
          <w:kern w:val="0"/>
          <w:sz w:val="32"/>
          <w:szCs w:val="32"/>
        </w:rPr>
        <w:t>20899</w:t>
      </w:r>
      <w:r>
        <w:rPr>
          <w:rFonts w:ascii="FangSong" w:eastAsia="FangSong" w:hAnsi="FangSong" w:cs="FangSong"/>
          <w:kern w:val="0"/>
          <w:sz w:val="32"/>
          <w:szCs w:val="32"/>
        </w:rPr>
        <w:t>款）</w:t>
      </w:r>
      <w:r>
        <w:rPr>
          <w:rFonts w:asciiTheme="minorEastAsia" w:eastAsiaTheme="minorEastAsia" w:hAnsiTheme="minorEastAsia" w:cs="FangSong" w:hint="eastAsia"/>
          <w:kern w:val="0"/>
          <w:sz w:val="32"/>
          <w:szCs w:val="32"/>
        </w:rPr>
        <w:t>其他</w:t>
      </w:r>
      <w:r>
        <w:rPr>
          <w:rFonts w:ascii="FangSong" w:eastAsia="FangSong" w:hAnsi="FangSong" w:cs="FangSong"/>
          <w:kern w:val="0"/>
          <w:sz w:val="32"/>
          <w:szCs w:val="32"/>
        </w:rPr>
        <w:t>社会保障和就业支出（</w:t>
      </w:r>
      <w:r>
        <w:rPr>
          <w:rFonts w:ascii="FangSong" w:eastAsiaTheme="minorEastAsia" w:hAnsi="FangSong" w:cs="FangSong" w:hint="eastAsia"/>
          <w:kern w:val="0"/>
          <w:sz w:val="32"/>
          <w:szCs w:val="32"/>
        </w:rPr>
        <w:t>2089999</w:t>
      </w:r>
      <w:r>
        <w:rPr>
          <w:rFonts w:ascii="FangSong" w:eastAsia="FangSong" w:hAnsi="FangSong" w:cs="FangSong"/>
          <w:kern w:val="0"/>
          <w:sz w:val="32"/>
          <w:szCs w:val="32"/>
        </w:rPr>
        <w:t>项）。年初预算</w:t>
      </w:r>
      <w:r>
        <w:rPr>
          <w:rFonts w:eastAsiaTheme="minorEastAsia" w:hint="eastAsia"/>
          <w:kern w:val="0"/>
          <w:sz w:val="32"/>
          <w:szCs w:val="32"/>
          <w:u w:val="single"/>
        </w:rPr>
        <w:t>9.65</w:t>
      </w:r>
      <w:r>
        <w:rPr>
          <w:rFonts w:ascii="FangSong" w:eastAsia="FangSong" w:hAnsi="FangSong" w:cs="FangSong"/>
          <w:kern w:val="0"/>
          <w:sz w:val="32"/>
          <w:szCs w:val="32"/>
        </w:rPr>
        <w:t>万元，支出决算</w:t>
      </w:r>
      <w:r>
        <w:rPr>
          <w:rFonts w:eastAsiaTheme="minorEastAsia" w:hint="eastAsia"/>
          <w:kern w:val="0"/>
          <w:sz w:val="32"/>
          <w:szCs w:val="32"/>
          <w:u w:val="single"/>
        </w:rPr>
        <w:t>8.29</w:t>
      </w:r>
      <w:r>
        <w:rPr>
          <w:rFonts w:ascii="FangSong" w:eastAsia="FangSong" w:hAnsi="FangSong" w:cs="FangSong"/>
          <w:kern w:val="0"/>
          <w:sz w:val="32"/>
          <w:szCs w:val="32"/>
        </w:rPr>
        <w:t>万元，完成年初预算的</w:t>
      </w:r>
      <w:r>
        <w:rPr>
          <w:rFonts w:eastAsiaTheme="minorEastAsia" w:hint="eastAsia"/>
          <w:kern w:val="0"/>
          <w:sz w:val="32"/>
          <w:szCs w:val="32"/>
          <w:u w:val="single"/>
        </w:rPr>
        <w:t>85.91</w:t>
      </w:r>
      <w:r>
        <w:rPr>
          <w:rFonts w:ascii="FangSong" w:eastAsia="FangSong" w:hAnsi="FangSong" w:cs="FangSong"/>
          <w:kern w:val="0"/>
          <w:sz w:val="32"/>
          <w:szCs w:val="32"/>
          <w:lang w:eastAsia="en-US"/>
        </w:rPr>
        <w:t>%</w:t>
      </w:r>
      <w:r>
        <w:rPr>
          <w:rFonts w:ascii="FangSong" w:eastAsia="FangSong" w:hAnsi="FangSong" w:cs="FangSong"/>
          <w:kern w:val="0"/>
          <w:sz w:val="32"/>
          <w:szCs w:val="32"/>
        </w:rPr>
        <w:t>。决算数与年初预算数的差异原因：</w:t>
      </w:r>
    </w:p>
    <w:p w:rsidR="001A5F9C" w:rsidRDefault="00B363DF" w:rsidP="00065000">
      <w:pPr>
        <w:pStyle w:val="MsoNormal0"/>
        <w:widowControl/>
        <w:spacing w:before="240" w:after="240" w:line="560" w:lineRule="atLeast"/>
        <w:ind w:firstLineChars="200" w:firstLine="643"/>
        <w:jc w:val="left"/>
        <w:rPr>
          <w:rFonts w:eastAsia="Times New Roman"/>
          <w:kern w:val="0"/>
          <w:sz w:val="24"/>
        </w:rPr>
      </w:pPr>
      <w:r>
        <w:rPr>
          <w:rFonts w:ascii="KaiTi" w:eastAsia="KaiTi" w:hAnsi="KaiTi" w:cs="KaiTi"/>
          <w:b/>
          <w:bCs/>
          <w:kern w:val="0"/>
          <w:sz w:val="32"/>
          <w:szCs w:val="32"/>
        </w:rPr>
        <w:t>（三</w:t>
      </w:r>
      <w:r w:rsidR="00324E07">
        <w:rPr>
          <w:rFonts w:ascii="KaiTi" w:eastAsia="KaiTi" w:hAnsi="KaiTi" w:cs="KaiTi"/>
          <w:b/>
          <w:bCs/>
          <w:kern w:val="0"/>
          <w:sz w:val="32"/>
          <w:szCs w:val="32"/>
        </w:rPr>
        <w:t>）卫生健康支出（类）</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卫生健康支出（</w:t>
      </w:r>
      <w:r w:rsidR="008E5068">
        <w:rPr>
          <w:rFonts w:ascii="FangSong" w:eastAsiaTheme="minorEastAsia" w:hAnsi="FangSong" w:cs="FangSong" w:hint="eastAsia"/>
          <w:kern w:val="0"/>
          <w:sz w:val="32"/>
          <w:szCs w:val="32"/>
        </w:rPr>
        <w:t>210</w:t>
      </w:r>
      <w:r>
        <w:rPr>
          <w:rFonts w:ascii="FangSong" w:eastAsia="FangSong" w:hAnsi="FangSong" w:cs="FangSong"/>
          <w:kern w:val="0"/>
          <w:sz w:val="32"/>
          <w:szCs w:val="32"/>
        </w:rPr>
        <w:t>类）决算数为</w:t>
      </w:r>
      <w:r>
        <w:rPr>
          <w:rFonts w:eastAsia="Times New Roman"/>
          <w:kern w:val="0"/>
          <w:sz w:val="32"/>
          <w:szCs w:val="32"/>
          <w:u w:val="single"/>
          <w:lang w:eastAsia="en-US"/>
        </w:rPr>
        <w:t xml:space="preserve"> 46.18</w:t>
      </w:r>
      <w:r>
        <w:rPr>
          <w:rFonts w:ascii="FangSong" w:eastAsia="FangSong" w:hAnsi="FangSong" w:cs="FangSong"/>
          <w:kern w:val="0"/>
          <w:sz w:val="32"/>
          <w:szCs w:val="32"/>
        </w:rPr>
        <w:t>万元，与年初预算相比增加（减少）</w:t>
      </w:r>
      <w:r>
        <w:rPr>
          <w:rFonts w:eastAsia="Times New Roman"/>
          <w:kern w:val="0"/>
          <w:sz w:val="32"/>
          <w:szCs w:val="32"/>
          <w:u w:val="single"/>
          <w:lang w:eastAsia="en-US"/>
        </w:rPr>
        <w:t> 6.96</w:t>
      </w:r>
      <w:r>
        <w:rPr>
          <w:rFonts w:ascii="FangSong" w:eastAsia="FangSong" w:hAnsi="FangSong" w:cs="FangSong"/>
          <w:kern w:val="0"/>
          <w:sz w:val="32"/>
          <w:szCs w:val="32"/>
        </w:rPr>
        <w:t>万元。其中：</w:t>
      </w:r>
    </w:p>
    <w:p w:rsidR="001A5F9C" w:rsidRPr="008E5068" w:rsidRDefault="00324E07" w:rsidP="008E5068">
      <w:pPr>
        <w:pStyle w:val="MsoNormal0"/>
        <w:widowControl/>
        <w:spacing w:before="240" w:after="240" w:line="560" w:lineRule="atLeast"/>
        <w:ind w:firstLine="640"/>
        <w:jc w:val="left"/>
        <w:rPr>
          <w:rFonts w:eastAsiaTheme="minorEastAsia"/>
          <w:kern w:val="0"/>
          <w:sz w:val="24"/>
        </w:rPr>
      </w:pPr>
      <w:r>
        <w:rPr>
          <w:rFonts w:eastAsia="Times New Roman"/>
          <w:kern w:val="0"/>
          <w:sz w:val="32"/>
          <w:szCs w:val="32"/>
          <w:lang w:eastAsia="en-US"/>
        </w:rPr>
        <w:t>1</w:t>
      </w:r>
      <w:r>
        <w:rPr>
          <w:rFonts w:ascii="FangSong" w:eastAsia="FangSong" w:hAnsi="FangSong" w:cs="FangSong"/>
          <w:kern w:val="0"/>
          <w:sz w:val="32"/>
          <w:szCs w:val="32"/>
        </w:rPr>
        <w:t>．行政事业单位医疗（</w:t>
      </w:r>
      <w:r w:rsidR="008E5068">
        <w:rPr>
          <w:rFonts w:ascii="FangSong" w:eastAsiaTheme="minorEastAsia" w:hAnsi="FangSong" w:cs="FangSong" w:hint="eastAsia"/>
          <w:kern w:val="0"/>
          <w:sz w:val="32"/>
          <w:szCs w:val="32"/>
        </w:rPr>
        <w:t>21011</w:t>
      </w:r>
      <w:r>
        <w:rPr>
          <w:rFonts w:ascii="FangSong" w:eastAsia="FangSong" w:hAnsi="FangSong" w:cs="FangSong"/>
          <w:kern w:val="0"/>
          <w:sz w:val="32"/>
          <w:szCs w:val="32"/>
        </w:rPr>
        <w:t>款）行政单位医疗（</w:t>
      </w:r>
      <w:r w:rsidR="008E5068">
        <w:rPr>
          <w:rFonts w:ascii="FangSong" w:eastAsiaTheme="minorEastAsia" w:hAnsi="FangSong" w:cs="FangSong" w:hint="eastAsia"/>
          <w:kern w:val="0"/>
          <w:sz w:val="32"/>
          <w:szCs w:val="32"/>
        </w:rPr>
        <w:t>2101101</w:t>
      </w:r>
      <w:r>
        <w:rPr>
          <w:rFonts w:ascii="FangSong" w:eastAsia="FangSong" w:hAnsi="FangSong" w:cs="FangSong"/>
          <w:kern w:val="0"/>
          <w:sz w:val="32"/>
          <w:szCs w:val="32"/>
        </w:rPr>
        <w:t>项）。年初预算</w:t>
      </w:r>
      <w:r w:rsidR="008E5068">
        <w:rPr>
          <w:rFonts w:eastAsiaTheme="minorEastAsia" w:hint="eastAsia"/>
          <w:kern w:val="0"/>
          <w:sz w:val="32"/>
          <w:szCs w:val="32"/>
          <w:u w:val="single"/>
        </w:rPr>
        <w:t>29.19</w:t>
      </w:r>
      <w:r>
        <w:rPr>
          <w:rFonts w:ascii="FangSong" w:eastAsia="FangSong" w:hAnsi="FangSong" w:cs="FangSong"/>
          <w:kern w:val="0"/>
          <w:sz w:val="32"/>
          <w:szCs w:val="32"/>
        </w:rPr>
        <w:t>万元，支出决算</w:t>
      </w:r>
      <w:r w:rsidR="008E5068">
        <w:rPr>
          <w:rFonts w:eastAsiaTheme="minorEastAsia" w:hint="eastAsia"/>
          <w:kern w:val="0"/>
          <w:sz w:val="32"/>
          <w:szCs w:val="32"/>
          <w:u w:val="single"/>
        </w:rPr>
        <w:t>34.37</w:t>
      </w:r>
      <w:r>
        <w:rPr>
          <w:rFonts w:ascii="FangSong" w:eastAsia="FangSong" w:hAnsi="FangSong" w:cs="FangSong"/>
          <w:kern w:val="0"/>
          <w:sz w:val="32"/>
          <w:szCs w:val="32"/>
        </w:rPr>
        <w:t>万元，完成年初预算的</w:t>
      </w:r>
      <w:r w:rsidR="008E5068">
        <w:rPr>
          <w:rFonts w:eastAsiaTheme="minorEastAsia" w:hint="eastAsia"/>
          <w:kern w:val="0"/>
          <w:sz w:val="32"/>
          <w:szCs w:val="32"/>
          <w:u w:val="single"/>
        </w:rPr>
        <w:t>117.75</w:t>
      </w:r>
      <w:r>
        <w:rPr>
          <w:rFonts w:ascii="FangSong" w:eastAsia="FangSong" w:hAnsi="FangSong" w:cs="FangSong"/>
          <w:kern w:val="0"/>
          <w:sz w:val="32"/>
          <w:szCs w:val="32"/>
          <w:lang w:eastAsia="en-US"/>
        </w:rPr>
        <w:t>%</w:t>
      </w:r>
      <w:r>
        <w:rPr>
          <w:rFonts w:ascii="FangSong" w:eastAsia="FangSong" w:hAnsi="FangSong" w:cs="FangSong"/>
          <w:kern w:val="0"/>
          <w:sz w:val="32"/>
          <w:szCs w:val="32"/>
        </w:rPr>
        <w:t>。决算数与年初预算数的差异原因：</w:t>
      </w:r>
      <w:r w:rsidR="008E5068">
        <w:rPr>
          <w:rFonts w:asciiTheme="minorEastAsia" w:eastAsiaTheme="minorEastAsia" w:hAnsiTheme="minorEastAsia" w:cs="FangSong" w:hint="eastAsia"/>
          <w:kern w:val="0"/>
          <w:sz w:val="32"/>
          <w:szCs w:val="32"/>
        </w:rPr>
        <w:t>本年度</w:t>
      </w:r>
      <w:r w:rsidR="008E5068">
        <w:rPr>
          <w:rFonts w:ascii="FangSong" w:eastAsia="FangSong" w:hAnsi="FangSong" w:cs="FangSong"/>
          <w:kern w:val="0"/>
          <w:sz w:val="32"/>
          <w:szCs w:val="32"/>
          <w:lang w:eastAsia="en-US"/>
        </w:rPr>
        <w:t>新增</w:t>
      </w:r>
      <w:r w:rsidR="008E5068">
        <w:rPr>
          <w:rFonts w:ascii="FangSong" w:eastAsiaTheme="minorEastAsia" w:hAnsi="FangSong" w:cs="FangSong" w:hint="eastAsia"/>
          <w:kern w:val="0"/>
          <w:sz w:val="32"/>
          <w:szCs w:val="32"/>
        </w:rPr>
        <w:t>4</w:t>
      </w:r>
      <w:r w:rsidR="008E5068">
        <w:rPr>
          <w:rFonts w:ascii="FangSong" w:eastAsiaTheme="minorEastAsia" w:hAnsi="FangSong" w:cs="FangSong" w:hint="eastAsia"/>
          <w:kern w:val="0"/>
          <w:sz w:val="32"/>
          <w:szCs w:val="32"/>
        </w:rPr>
        <w:t>名</w:t>
      </w:r>
      <w:r w:rsidR="008E5068">
        <w:rPr>
          <w:rFonts w:ascii="FangSong" w:eastAsia="FangSong" w:hAnsi="FangSong" w:cs="FangSong"/>
          <w:kern w:val="0"/>
          <w:sz w:val="32"/>
          <w:szCs w:val="32"/>
          <w:lang w:eastAsia="en-US"/>
        </w:rPr>
        <w:t>在职人员</w:t>
      </w:r>
      <w:r w:rsidR="008E5068">
        <w:rPr>
          <w:rFonts w:asciiTheme="minorEastAsia" w:eastAsiaTheme="minorEastAsia" w:hAnsiTheme="minorEastAsia" w:cs="FangSong" w:hint="eastAsia"/>
          <w:kern w:val="0"/>
          <w:sz w:val="32"/>
          <w:szCs w:val="32"/>
        </w:rPr>
        <w:t>，</w:t>
      </w:r>
      <w:r w:rsidR="008E5068">
        <w:rPr>
          <w:rFonts w:ascii="FangSong" w:eastAsia="FangSong" w:hAnsi="FangSong" w:cs="FangSong"/>
          <w:kern w:val="0"/>
          <w:sz w:val="32"/>
          <w:szCs w:val="32"/>
          <w:lang w:eastAsia="en-US"/>
        </w:rPr>
        <w:t>增加</w:t>
      </w:r>
      <w:r w:rsidR="008E5068">
        <w:rPr>
          <w:rFonts w:asciiTheme="minorEastAsia" w:eastAsiaTheme="minorEastAsia" w:hAnsiTheme="minorEastAsia" w:cs="FangSong" w:hint="eastAsia"/>
          <w:kern w:val="0"/>
          <w:sz w:val="32"/>
          <w:szCs w:val="32"/>
        </w:rPr>
        <w:t>行政</w:t>
      </w:r>
      <w:r w:rsidR="008E5068">
        <w:rPr>
          <w:rFonts w:ascii="FangSong" w:eastAsia="FangSong" w:hAnsi="FangSong" w:cs="FangSong"/>
          <w:kern w:val="0"/>
          <w:sz w:val="32"/>
          <w:szCs w:val="32"/>
          <w:lang w:eastAsia="en-US"/>
        </w:rPr>
        <w:t>单位医疗支出</w:t>
      </w:r>
      <w:r w:rsidR="008E5068">
        <w:rPr>
          <w:rFonts w:ascii="FangSong" w:eastAsiaTheme="minorEastAsia" w:hAnsi="FangSong" w:cs="FangSong" w:hint="eastAsia"/>
          <w:kern w:val="0"/>
          <w:sz w:val="32"/>
          <w:szCs w:val="32"/>
        </w:rPr>
        <w:t>5.18</w:t>
      </w:r>
      <w:r w:rsidR="008E5068">
        <w:rPr>
          <w:rFonts w:ascii="FangSong" w:eastAsiaTheme="minorEastAsia" w:hAnsi="FangSong" w:cs="FangSong" w:hint="eastAsia"/>
          <w:kern w:val="0"/>
          <w:sz w:val="32"/>
          <w:szCs w:val="32"/>
        </w:rPr>
        <w:t>万元</w:t>
      </w:r>
      <w:r w:rsidR="008E5068">
        <w:rPr>
          <w:rFonts w:ascii="FangSong" w:eastAsia="FangSong" w:hAnsi="FangSong" w:cs="FangSong"/>
          <w:kern w:val="0"/>
          <w:sz w:val="32"/>
          <w:szCs w:val="32"/>
        </w:rPr>
        <w:t>。</w:t>
      </w:r>
    </w:p>
    <w:p w:rsidR="008E5068" w:rsidRPr="008E5068" w:rsidRDefault="008E5068" w:rsidP="008E5068">
      <w:pPr>
        <w:pStyle w:val="MsoNormal0"/>
        <w:widowControl/>
        <w:spacing w:before="240" w:after="240" w:line="560" w:lineRule="atLeast"/>
        <w:ind w:firstLine="640"/>
        <w:jc w:val="left"/>
        <w:rPr>
          <w:rFonts w:eastAsiaTheme="minorEastAsia"/>
          <w:kern w:val="0"/>
          <w:sz w:val="24"/>
        </w:rPr>
      </w:pPr>
      <w:r>
        <w:rPr>
          <w:rFonts w:eastAsiaTheme="minorEastAsia" w:hint="eastAsia"/>
          <w:kern w:val="0"/>
          <w:sz w:val="32"/>
          <w:szCs w:val="32"/>
        </w:rPr>
        <w:t>2</w:t>
      </w:r>
      <w:r w:rsidR="00324E07">
        <w:rPr>
          <w:rFonts w:ascii="FangSong" w:eastAsia="FangSong" w:hAnsi="FangSong" w:cs="FangSong"/>
          <w:kern w:val="0"/>
          <w:sz w:val="32"/>
          <w:szCs w:val="32"/>
        </w:rPr>
        <w:t>．行政事业单位医疗（</w:t>
      </w:r>
      <w:r>
        <w:rPr>
          <w:rFonts w:ascii="FangSong" w:eastAsiaTheme="minorEastAsia" w:hAnsi="FangSong" w:cs="FangSong" w:hint="eastAsia"/>
          <w:kern w:val="0"/>
          <w:sz w:val="32"/>
          <w:szCs w:val="32"/>
        </w:rPr>
        <w:t>21011</w:t>
      </w:r>
      <w:r w:rsidR="00324E07">
        <w:rPr>
          <w:rFonts w:ascii="FangSong" w:eastAsia="FangSong" w:hAnsi="FangSong" w:cs="FangSong"/>
          <w:kern w:val="0"/>
          <w:sz w:val="32"/>
          <w:szCs w:val="32"/>
        </w:rPr>
        <w:t>款）公务员医疗补助（</w:t>
      </w:r>
      <w:r>
        <w:rPr>
          <w:rFonts w:ascii="FangSong" w:eastAsiaTheme="minorEastAsia" w:hAnsi="FangSong" w:cs="FangSong" w:hint="eastAsia"/>
          <w:kern w:val="0"/>
          <w:sz w:val="32"/>
          <w:szCs w:val="32"/>
        </w:rPr>
        <w:t>2101103</w:t>
      </w:r>
      <w:r w:rsidR="00324E07">
        <w:rPr>
          <w:rFonts w:ascii="FangSong" w:eastAsia="FangSong" w:hAnsi="FangSong" w:cs="FangSong"/>
          <w:kern w:val="0"/>
          <w:sz w:val="32"/>
          <w:szCs w:val="32"/>
        </w:rPr>
        <w:t>项）。年初预算</w:t>
      </w:r>
      <w:r>
        <w:rPr>
          <w:rFonts w:eastAsiaTheme="minorEastAsia" w:hint="eastAsia"/>
          <w:kern w:val="0"/>
          <w:sz w:val="32"/>
          <w:szCs w:val="32"/>
          <w:u w:val="single"/>
        </w:rPr>
        <w:t>10.03</w:t>
      </w:r>
      <w:r w:rsidR="00324E07">
        <w:rPr>
          <w:rFonts w:ascii="FangSong" w:eastAsia="FangSong" w:hAnsi="FangSong" w:cs="FangSong"/>
          <w:kern w:val="0"/>
          <w:sz w:val="32"/>
          <w:szCs w:val="32"/>
        </w:rPr>
        <w:t>万元，支出决算</w:t>
      </w:r>
      <w:r>
        <w:rPr>
          <w:rFonts w:eastAsiaTheme="minorEastAsia" w:hint="eastAsia"/>
          <w:kern w:val="0"/>
          <w:sz w:val="32"/>
          <w:szCs w:val="32"/>
          <w:u w:val="single"/>
        </w:rPr>
        <w:t>11.81</w:t>
      </w:r>
      <w:r w:rsidR="00324E07">
        <w:rPr>
          <w:rFonts w:ascii="FangSong" w:eastAsia="FangSong" w:hAnsi="FangSong" w:cs="FangSong"/>
          <w:kern w:val="0"/>
          <w:sz w:val="32"/>
          <w:szCs w:val="32"/>
        </w:rPr>
        <w:t>万元，完成年初预算的</w:t>
      </w:r>
      <w:r>
        <w:rPr>
          <w:rFonts w:eastAsiaTheme="minorEastAsia" w:hint="eastAsia"/>
          <w:kern w:val="0"/>
          <w:sz w:val="32"/>
          <w:szCs w:val="32"/>
          <w:u w:val="single"/>
        </w:rPr>
        <w:t>117.75</w:t>
      </w:r>
      <w:r w:rsidR="00324E07">
        <w:rPr>
          <w:rFonts w:ascii="FangSong" w:eastAsia="FangSong" w:hAnsi="FangSong" w:cs="FangSong"/>
          <w:kern w:val="0"/>
          <w:sz w:val="32"/>
          <w:szCs w:val="32"/>
          <w:lang w:eastAsia="en-US"/>
        </w:rPr>
        <w:t>%</w:t>
      </w:r>
      <w:r w:rsidR="00324E07">
        <w:rPr>
          <w:rFonts w:ascii="FangSong" w:eastAsia="FangSong" w:hAnsi="FangSong" w:cs="FangSong"/>
          <w:kern w:val="0"/>
          <w:sz w:val="32"/>
          <w:szCs w:val="32"/>
        </w:rPr>
        <w:t>。决算数与年初预算数的差异原因：</w:t>
      </w:r>
      <w:r>
        <w:rPr>
          <w:rFonts w:asciiTheme="minorEastAsia" w:eastAsiaTheme="minorEastAsia" w:hAnsiTheme="minorEastAsia" w:cs="FangSong" w:hint="eastAsia"/>
          <w:kern w:val="0"/>
          <w:sz w:val="32"/>
          <w:szCs w:val="32"/>
        </w:rPr>
        <w:t>本年度</w:t>
      </w:r>
      <w:r>
        <w:rPr>
          <w:rFonts w:ascii="FangSong" w:eastAsia="FangSong" w:hAnsi="FangSong" w:cs="FangSong"/>
          <w:kern w:val="0"/>
          <w:sz w:val="32"/>
          <w:szCs w:val="32"/>
          <w:lang w:eastAsia="en-US"/>
        </w:rPr>
        <w:t>新增</w:t>
      </w:r>
      <w:r>
        <w:rPr>
          <w:rFonts w:ascii="FangSong" w:eastAsiaTheme="minorEastAsia" w:hAnsi="FangSong" w:cs="FangSong" w:hint="eastAsia"/>
          <w:kern w:val="0"/>
          <w:sz w:val="32"/>
          <w:szCs w:val="32"/>
        </w:rPr>
        <w:t>4</w:t>
      </w:r>
      <w:r>
        <w:rPr>
          <w:rFonts w:ascii="FangSong" w:eastAsiaTheme="minorEastAsia" w:hAnsi="FangSong" w:cs="FangSong" w:hint="eastAsia"/>
          <w:kern w:val="0"/>
          <w:sz w:val="32"/>
          <w:szCs w:val="32"/>
        </w:rPr>
        <w:t>名</w:t>
      </w:r>
      <w:r>
        <w:rPr>
          <w:rFonts w:ascii="FangSong" w:eastAsia="FangSong" w:hAnsi="FangSong" w:cs="FangSong"/>
          <w:kern w:val="0"/>
          <w:sz w:val="32"/>
          <w:szCs w:val="32"/>
          <w:lang w:eastAsia="en-US"/>
        </w:rPr>
        <w:t>在职人员</w:t>
      </w:r>
      <w:r>
        <w:rPr>
          <w:rFonts w:asciiTheme="minorEastAsia" w:eastAsiaTheme="minorEastAsia" w:hAnsiTheme="minorEastAsia" w:cs="FangSong" w:hint="eastAsia"/>
          <w:kern w:val="0"/>
          <w:sz w:val="32"/>
          <w:szCs w:val="32"/>
        </w:rPr>
        <w:t>，</w:t>
      </w:r>
      <w:r>
        <w:rPr>
          <w:rFonts w:ascii="FangSong" w:eastAsia="FangSong" w:hAnsi="FangSong" w:cs="FangSong"/>
          <w:kern w:val="0"/>
          <w:sz w:val="32"/>
          <w:szCs w:val="32"/>
          <w:lang w:eastAsia="en-US"/>
        </w:rPr>
        <w:t>增加</w:t>
      </w:r>
      <w:r>
        <w:rPr>
          <w:rFonts w:ascii="FangSong" w:eastAsia="FangSong" w:hAnsi="FangSong" w:cs="FangSong"/>
          <w:kern w:val="0"/>
          <w:sz w:val="32"/>
          <w:szCs w:val="32"/>
        </w:rPr>
        <w:t>公务员医疗补助</w:t>
      </w:r>
      <w:r>
        <w:rPr>
          <w:rFonts w:ascii="FangSong" w:eastAsia="FangSong" w:hAnsi="FangSong" w:cs="FangSong"/>
          <w:kern w:val="0"/>
          <w:sz w:val="32"/>
          <w:szCs w:val="32"/>
          <w:lang w:eastAsia="en-US"/>
        </w:rPr>
        <w:t>支出</w:t>
      </w:r>
      <w:r>
        <w:rPr>
          <w:rFonts w:ascii="FangSong" w:eastAsiaTheme="minorEastAsia" w:hAnsi="FangSong" w:cs="FangSong" w:hint="eastAsia"/>
          <w:kern w:val="0"/>
          <w:sz w:val="32"/>
          <w:szCs w:val="32"/>
        </w:rPr>
        <w:t>1.78</w:t>
      </w:r>
      <w:r>
        <w:rPr>
          <w:rFonts w:ascii="FangSong" w:eastAsiaTheme="minorEastAsia" w:hAnsi="FangSong" w:cs="FangSong" w:hint="eastAsia"/>
          <w:kern w:val="0"/>
          <w:sz w:val="32"/>
          <w:szCs w:val="32"/>
        </w:rPr>
        <w:t>万元</w:t>
      </w:r>
      <w:r>
        <w:rPr>
          <w:rFonts w:ascii="FangSong" w:eastAsia="FangSong" w:hAnsi="FangSong" w:cs="FangSong"/>
          <w:kern w:val="0"/>
          <w:sz w:val="32"/>
          <w:szCs w:val="32"/>
        </w:rPr>
        <w:t>。</w:t>
      </w:r>
    </w:p>
    <w:p w:rsidR="001A5F9C" w:rsidRDefault="00B363DF">
      <w:pPr>
        <w:pStyle w:val="MsoNormal0"/>
        <w:widowControl/>
        <w:spacing w:before="240" w:after="240" w:line="560" w:lineRule="atLeast"/>
        <w:ind w:firstLine="643"/>
        <w:jc w:val="left"/>
        <w:rPr>
          <w:rFonts w:eastAsia="Times New Roman"/>
          <w:kern w:val="0"/>
          <w:sz w:val="24"/>
        </w:rPr>
      </w:pPr>
      <w:r>
        <w:rPr>
          <w:rFonts w:ascii="KaiTi" w:eastAsia="KaiTi" w:hAnsi="KaiTi" w:cs="KaiTi"/>
          <w:b/>
          <w:bCs/>
          <w:kern w:val="0"/>
          <w:sz w:val="32"/>
          <w:szCs w:val="32"/>
        </w:rPr>
        <w:lastRenderedPageBreak/>
        <w:t>（四</w:t>
      </w:r>
      <w:r w:rsidR="00324E07">
        <w:rPr>
          <w:rFonts w:ascii="KaiTi" w:eastAsia="KaiTi" w:hAnsi="KaiTi" w:cs="KaiTi"/>
          <w:b/>
          <w:bCs/>
          <w:kern w:val="0"/>
          <w:sz w:val="32"/>
          <w:szCs w:val="32"/>
        </w:rPr>
        <w:t>）住房保障支出（类）</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住房保障支出（</w:t>
      </w:r>
      <w:r w:rsidR="008E5068">
        <w:rPr>
          <w:rFonts w:ascii="FangSong" w:eastAsiaTheme="minorEastAsia" w:hAnsi="FangSong" w:cs="FangSong" w:hint="eastAsia"/>
          <w:kern w:val="0"/>
          <w:sz w:val="32"/>
          <w:szCs w:val="32"/>
        </w:rPr>
        <w:t>221</w:t>
      </w:r>
      <w:r>
        <w:rPr>
          <w:rFonts w:ascii="FangSong" w:eastAsia="FangSong" w:hAnsi="FangSong" w:cs="FangSong"/>
          <w:kern w:val="0"/>
          <w:sz w:val="32"/>
          <w:szCs w:val="32"/>
        </w:rPr>
        <w:t>类）决算数为</w:t>
      </w:r>
      <w:r>
        <w:rPr>
          <w:rFonts w:eastAsia="Times New Roman"/>
          <w:kern w:val="0"/>
          <w:sz w:val="32"/>
          <w:szCs w:val="32"/>
          <w:u w:val="single"/>
          <w:lang w:eastAsia="en-US"/>
        </w:rPr>
        <w:t xml:space="preserve"> 84.28</w:t>
      </w:r>
      <w:r>
        <w:rPr>
          <w:rFonts w:ascii="FangSong" w:eastAsia="FangSong" w:hAnsi="FangSong" w:cs="FangSong"/>
          <w:kern w:val="0"/>
          <w:sz w:val="32"/>
          <w:szCs w:val="32"/>
        </w:rPr>
        <w:t>万元，与年初预算相比增加（减少）</w:t>
      </w:r>
      <w:r>
        <w:rPr>
          <w:rFonts w:eastAsia="Times New Roman"/>
          <w:kern w:val="0"/>
          <w:sz w:val="32"/>
          <w:szCs w:val="32"/>
          <w:u w:val="single"/>
          <w:lang w:eastAsia="en-US"/>
        </w:rPr>
        <w:t> 13.25</w:t>
      </w:r>
      <w:r>
        <w:rPr>
          <w:rFonts w:ascii="FangSong" w:eastAsia="FangSong" w:hAnsi="FangSong" w:cs="FangSong"/>
          <w:kern w:val="0"/>
          <w:sz w:val="32"/>
          <w:szCs w:val="32"/>
        </w:rPr>
        <w:t>万元。其中：</w:t>
      </w:r>
    </w:p>
    <w:p w:rsidR="008E5068" w:rsidRPr="008E5068" w:rsidRDefault="00324E07" w:rsidP="008E5068">
      <w:pPr>
        <w:pStyle w:val="MsoNormal0"/>
        <w:widowControl/>
        <w:spacing w:before="240" w:after="240" w:line="560" w:lineRule="atLeast"/>
        <w:ind w:firstLine="640"/>
        <w:jc w:val="left"/>
        <w:rPr>
          <w:rFonts w:eastAsiaTheme="minorEastAsia"/>
          <w:kern w:val="0"/>
          <w:sz w:val="24"/>
        </w:rPr>
      </w:pPr>
      <w:r>
        <w:rPr>
          <w:rFonts w:eastAsia="Times New Roman"/>
          <w:kern w:val="0"/>
          <w:sz w:val="32"/>
          <w:szCs w:val="32"/>
          <w:lang w:eastAsia="en-US"/>
        </w:rPr>
        <w:t>1</w:t>
      </w:r>
      <w:r>
        <w:rPr>
          <w:rFonts w:ascii="FangSong" w:eastAsia="FangSong" w:hAnsi="FangSong" w:cs="FangSong"/>
          <w:kern w:val="0"/>
          <w:sz w:val="32"/>
          <w:szCs w:val="32"/>
        </w:rPr>
        <w:t>．住房改革支出（</w:t>
      </w:r>
      <w:r w:rsidR="008E5068">
        <w:rPr>
          <w:rFonts w:ascii="FangSong" w:eastAsiaTheme="minorEastAsia" w:hAnsi="FangSong" w:cs="FangSong" w:hint="eastAsia"/>
          <w:kern w:val="0"/>
          <w:sz w:val="32"/>
          <w:szCs w:val="32"/>
        </w:rPr>
        <w:t>22102</w:t>
      </w:r>
      <w:r>
        <w:rPr>
          <w:rFonts w:ascii="FangSong" w:eastAsia="FangSong" w:hAnsi="FangSong" w:cs="FangSong"/>
          <w:kern w:val="0"/>
          <w:sz w:val="32"/>
          <w:szCs w:val="32"/>
        </w:rPr>
        <w:t>款）住房公积金（</w:t>
      </w:r>
      <w:r w:rsidR="008E5068">
        <w:rPr>
          <w:rFonts w:ascii="FangSong" w:eastAsiaTheme="minorEastAsia" w:hAnsi="FangSong" w:cs="FangSong" w:hint="eastAsia"/>
          <w:kern w:val="0"/>
          <w:sz w:val="32"/>
          <w:szCs w:val="32"/>
        </w:rPr>
        <w:t>2210201</w:t>
      </w:r>
      <w:r>
        <w:rPr>
          <w:rFonts w:ascii="FangSong" w:eastAsia="FangSong" w:hAnsi="FangSong" w:cs="FangSong"/>
          <w:kern w:val="0"/>
          <w:sz w:val="32"/>
          <w:szCs w:val="32"/>
        </w:rPr>
        <w:t>项）。年初预算</w:t>
      </w:r>
      <w:r w:rsidR="008E5068">
        <w:rPr>
          <w:rFonts w:eastAsiaTheme="minorEastAsia" w:hint="eastAsia"/>
          <w:kern w:val="0"/>
          <w:sz w:val="32"/>
          <w:szCs w:val="32"/>
          <w:u w:val="single"/>
        </w:rPr>
        <w:t>71.03</w:t>
      </w:r>
      <w:r>
        <w:rPr>
          <w:rFonts w:ascii="FangSong" w:eastAsia="FangSong" w:hAnsi="FangSong" w:cs="FangSong"/>
          <w:kern w:val="0"/>
          <w:sz w:val="32"/>
          <w:szCs w:val="32"/>
        </w:rPr>
        <w:t>万元，支出决算</w:t>
      </w:r>
      <w:r w:rsidR="008E5068">
        <w:rPr>
          <w:rFonts w:eastAsiaTheme="minorEastAsia" w:hint="eastAsia"/>
          <w:kern w:val="0"/>
          <w:sz w:val="32"/>
          <w:szCs w:val="32"/>
          <w:u w:val="single"/>
        </w:rPr>
        <w:t>84.28</w:t>
      </w:r>
      <w:r>
        <w:rPr>
          <w:rFonts w:ascii="FangSong" w:eastAsia="FangSong" w:hAnsi="FangSong" w:cs="FangSong"/>
          <w:kern w:val="0"/>
          <w:sz w:val="32"/>
          <w:szCs w:val="32"/>
        </w:rPr>
        <w:t>万元，完成年初预算的</w:t>
      </w:r>
      <w:r w:rsidR="008E5068">
        <w:rPr>
          <w:rFonts w:eastAsiaTheme="minorEastAsia" w:hint="eastAsia"/>
          <w:kern w:val="0"/>
          <w:sz w:val="32"/>
          <w:szCs w:val="32"/>
          <w:u w:val="single"/>
        </w:rPr>
        <w:t>118.65</w:t>
      </w:r>
      <w:r>
        <w:rPr>
          <w:rFonts w:ascii="FangSong" w:eastAsia="FangSong" w:hAnsi="FangSong" w:cs="FangSong"/>
          <w:kern w:val="0"/>
          <w:sz w:val="32"/>
          <w:szCs w:val="32"/>
          <w:lang w:eastAsia="en-US"/>
        </w:rPr>
        <w:t>%</w:t>
      </w:r>
      <w:r>
        <w:rPr>
          <w:rFonts w:ascii="FangSong" w:eastAsia="FangSong" w:hAnsi="FangSong" w:cs="FangSong"/>
          <w:kern w:val="0"/>
          <w:sz w:val="32"/>
          <w:szCs w:val="32"/>
        </w:rPr>
        <w:t>。决算数与年初预算数的差异原因：</w:t>
      </w:r>
      <w:r w:rsidR="008E5068">
        <w:rPr>
          <w:rFonts w:asciiTheme="minorEastAsia" w:eastAsiaTheme="minorEastAsia" w:hAnsiTheme="minorEastAsia" w:cs="FangSong" w:hint="eastAsia"/>
          <w:kern w:val="0"/>
          <w:sz w:val="32"/>
          <w:szCs w:val="32"/>
        </w:rPr>
        <w:t>本年度</w:t>
      </w:r>
      <w:r w:rsidR="008E5068">
        <w:rPr>
          <w:rFonts w:ascii="FangSong" w:eastAsia="FangSong" w:hAnsi="FangSong" w:cs="FangSong"/>
          <w:kern w:val="0"/>
          <w:sz w:val="32"/>
          <w:szCs w:val="32"/>
          <w:lang w:eastAsia="en-US"/>
        </w:rPr>
        <w:t>新增</w:t>
      </w:r>
      <w:r w:rsidR="008E5068">
        <w:rPr>
          <w:rFonts w:ascii="FangSong" w:eastAsiaTheme="minorEastAsia" w:hAnsi="FangSong" w:cs="FangSong" w:hint="eastAsia"/>
          <w:kern w:val="0"/>
          <w:sz w:val="32"/>
          <w:szCs w:val="32"/>
        </w:rPr>
        <w:t>4</w:t>
      </w:r>
      <w:r w:rsidR="008E5068">
        <w:rPr>
          <w:rFonts w:ascii="FangSong" w:eastAsiaTheme="minorEastAsia" w:hAnsi="FangSong" w:cs="FangSong" w:hint="eastAsia"/>
          <w:kern w:val="0"/>
          <w:sz w:val="32"/>
          <w:szCs w:val="32"/>
        </w:rPr>
        <w:t>名</w:t>
      </w:r>
      <w:r w:rsidR="008E5068">
        <w:rPr>
          <w:rFonts w:ascii="FangSong" w:eastAsia="FangSong" w:hAnsi="FangSong" w:cs="FangSong"/>
          <w:kern w:val="0"/>
          <w:sz w:val="32"/>
          <w:szCs w:val="32"/>
          <w:lang w:eastAsia="en-US"/>
        </w:rPr>
        <w:t>在职人员</w:t>
      </w:r>
      <w:r w:rsidR="008E5068">
        <w:rPr>
          <w:rFonts w:asciiTheme="minorEastAsia" w:eastAsiaTheme="minorEastAsia" w:hAnsiTheme="minorEastAsia" w:cs="FangSong" w:hint="eastAsia"/>
          <w:kern w:val="0"/>
          <w:sz w:val="32"/>
          <w:szCs w:val="32"/>
        </w:rPr>
        <w:t>，</w:t>
      </w:r>
      <w:r w:rsidR="008E5068">
        <w:rPr>
          <w:rFonts w:ascii="FangSong" w:eastAsia="FangSong" w:hAnsi="FangSong" w:cs="FangSong"/>
          <w:kern w:val="0"/>
          <w:sz w:val="32"/>
          <w:szCs w:val="32"/>
          <w:lang w:eastAsia="en-US"/>
        </w:rPr>
        <w:t>增加</w:t>
      </w:r>
      <w:r w:rsidR="008E5068">
        <w:rPr>
          <w:rFonts w:asciiTheme="minorEastAsia" w:eastAsiaTheme="minorEastAsia" w:hAnsiTheme="minorEastAsia" w:cs="FangSong" w:hint="eastAsia"/>
          <w:kern w:val="0"/>
          <w:sz w:val="32"/>
          <w:szCs w:val="32"/>
        </w:rPr>
        <w:t>住房</w:t>
      </w:r>
      <w:r w:rsidR="008E5068">
        <w:rPr>
          <w:rFonts w:ascii="FangSong" w:eastAsia="FangSong" w:hAnsi="FangSong" w:cs="FangSong"/>
          <w:kern w:val="0"/>
          <w:sz w:val="32"/>
          <w:szCs w:val="32"/>
        </w:rPr>
        <w:t>公积金</w:t>
      </w:r>
      <w:r w:rsidR="008E5068">
        <w:rPr>
          <w:rFonts w:ascii="FangSong" w:eastAsia="FangSong" w:hAnsi="FangSong" w:cs="FangSong"/>
          <w:kern w:val="0"/>
          <w:sz w:val="32"/>
          <w:szCs w:val="32"/>
          <w:lang w:eastAsia="en-US"/>
        </w:rPr>
        <w:t>支出</w:t>
      </w:r>
      <w:r w:rsidR="008E5068">
        <w:rPr>
          <w:rFonts w:ascii="FangSong" w:eastAsiaTheme="minorEastAsia" w:hAnsi="FangSong" w:cs="FangSong" w:hint="eastAsia"/>
          <w:kern w:val="0"/>
          <w:sz w:val="32"/>
          <w:szCs w:val="32"/>
        </w:rPr>
        <w:t>13.25</w:t>
      </w:r>
      <w:r w:rsidR="008E5068">
        <w:rPr>
          <w:rFonts w:ascii="FangSong" w:eastAsiaTheme="minorEastAsia" w:hAnsi="FangSong" w:cs="FangSong" w:hint="eastAsia"/>
          <w:kern w:val="0"/>
          <w:sz w:val="32"/>
          <w:szCs w:val="32"/>
        </w:rPr>
        <w:t>万元</w:t>
      </w:r>
      <w:r w:rsidR="008E5068">
        <w:rPr>
          <w:rFonts w:ascii="FangSong" w:eastAsia="FangSong" w:hAnsi="FangSong" w:cs="FangSong"/>
          <w:kern w:val="0"/>
          <w:sz w:val="32"/>
          <w:szCs w:val="32"/>
        </w:rPr>
        <w:t>。</w:t>
      </w:r>
    </w:p>
    <w:p w:rsidR="001A5F9C" w:rsidRDefault="00324E07">
      <w:pPr>
        <w:pStyle w:val="MsoNormal0"/>
        <w:widowControl/>
        <w:spacing w:before="240" w:after="240" w:line="600" w:lineRule="atLeast"/>
        <w:ind w:firstLine="643"/>
        <w:jc w:val="left"/>
        <w:rPr>
          <w:rFonts w:eastAsia="Times New Roman"/>
          <w:kern w:val="0"/>
          <w:sz w:val="24"/>
        </w:rPr>
      </w:pPr>
      <w:r>
        <w:rPr>
          <w:rFonts w:ascii="SimHei" w:eastAsia="SimHei" w:hAnsi="SimHei" w:cs="SimHei"/>
          <w:b/>
          <w:bCs/>
          <w:kern w:val="0"/>
          <w:sz w:val="32"/>
          <w:szCs w:val="32"/>
        </w:rPr>
        <w:t>六、一般公共预算财政拨款基本支出决算情况说明</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中共鄂尔多斯市委员会统战部</w:t>
      </w:r>
      <w:r>
        <w:rPr>
          <w:rFonts w:eastAsia="Times New Roman"/>
          <w:kern w:val="0"/>
          <w:sz w:val="24"/>
        </w:rPr>
        <w:t xml:space="preserve"> </w:t>
      </w:r>
      <w:r>
        <w:rPr>
          <w:rFonts w:eastAsia="Times New Roman"/>
          <w:kern w:val="0"/>
          <w:sz w:val="32"/>
          <w:szCs w:val="32"/>
          <w:lang w:eastAsia="en-US"/>
        </w:rPr>
        <w:t>2025</w:t>
      </w:r>
      <w:r>
        <w:rPr>
          <w:rFonts w:ascii="FangSong" w:eastAsia="FangSong" w:hAnsi="FangSong" w:cs="FangSong"/>
          <w:kern w:val="0"/>
          <w:sz w:val="32"/>
          <w:szCs w:val="32"/>
        </w:rPr>
        <w:t>年度一般公共预算财政拨款基本支出决算</w:t>
      </w:r>
      <w:r>
        <w:rPr>
          <w:rFonts w:eastAsia="Times New Roman"/>
          <w:kern w:val="0"/>
          <w:sz w:val="32"/>
          <w:szCs w:val="32"/>
          <w:u w:val="single"/>
          <w:lang w:eastAsia="en-US"/>
        </w:rPr>
        <w:t xml:space="preserve"> 1280.16</w:t>
      </w:r>
      <w:r>
        <w:rPr>
          <w:rFonts w:ascii="FangSong" w:eastAsia="FangSong" w:hAnsi="FangSong" w:cs="FangSong"/>
          <w:kern w:val="0"/>
          <w:sz w:val="32"/>
          <w:szCs w:val="32"/>
        </w:rPr>
        <w:t>万元，其中：</w:t>
      </w:r>
    </w:p>
    <w:p w:rsidR="001A5F9C" w:rsidRDefault="00324E07">
      <w:pPr>
        <w:pStyle w:val="MsoNormal0"/>
        <w:widowControl/>
        <w:spacing w:before="240" w:after="240" w:line="560" w:lineRule="atLeast"/>
        <w:ind w:firstLine="640"/>
        <w:jc w:val="left"/>
        <w:rPr>
          <w:rFonts w:eastAsia="Times New Roman"/>
          <w:kern w:val="0"/>
          <w:sz w:val="24"/>
        </w:rPr>
      </w:pPr>
      <w:r>
        <w:rPr>
          <w:rFonts w:ascii="KaiTi" w:eastAsia="KaiTi" w:hAnsi="KaiTi" w:cs="KaiTi"/>
          <w:b/>
          <w:bCs/>
          <w:kern w:val="0"/>
          <w:sz w:val="32"/>
          <w:szCs w:val="32"/>
        </w:rPr>
        <w:t>（一）人员经费</w:t>
      </w:r>
      <w:r>
        <w:rPr>
          <w:rFonts w:eastAsia="Times New Roman"/>
          <w:kern w:val="0"/>
          <w:sz w:val="32"/>
          <w:szCs w:val="32"/>
          <w:u w:val="single"/>
          <w:lang w:eastAsia="en-US"/>
        </w:rPr>
        <w:t xml:space="preserve"> 1169.41</w:t>
      </w:r>
      <w:r>
        <w:rPr>
          <w:rFonts w:ascii="KaiTi" w:eastAsia="KaiTi" w:hAnsi="KaiTi" w:cs="KaiTi"/>
          <w:b/>
          <w:bCs/>
          <w:kern w:val="0"/>
          <w:sz w:val="32"/>
          <w:szCs w:val="32"/>
        </w:rPr>
        <w:t>万元。</w:t>
      </w:r>
      <w:r>
        <w:rPr>
          <w:rFonts w:ascii="FangSong" w:eastAsia="FangSong" w:hAnsi="FangSong" w:cs="FangSong"/>
          <w:kern w:val="0"/>
          <w:sz w:val="32"/>
          <w:szCs w:val="32"/>
        </w:rPr>
        <w:t>主要包括：基本工资</w:t>
      </w:r>
      <w:r w:rsidR="008E5068">
        <w:rPr>
          <w:rFonts w:ascii="FangSong" w:eastAsiaTheme="minorEastAsia" w:hAnsi="FangSong" w:cs="FangSong" w:hint="eastAsia"/>
          <w:kern w:val="0"/>
          <w:sz w:val="32"/>
          <w:szCs w:val="32"/>
        </w:rPr>
        <w:t>270.2</w:t>
      </w:r>
      <w:r w:rsidR="008E5068">
        <w:rPr>
          <w:rFonts w:ascii="FangSong" w:eastAsiaTheme="minorEastAsia" w:hAnsi="FangSong" w:cs="FangSong" w:hint="eastAsia"/>
          <w:kern w:val="0"/>
          <w:sz w:val="32"/>
          <w:szCs w:val="32"/>
        </w:rPr>
        <w:t>万元</w:t>
      </w:r>
      <w:r>
        <w:rPr>
          <w:rFonts w:ascii="FangSong" w:eastAsia="FangSong" w:hAnsi="FangSong" w:cs="FangSong"/>
          <w:kern w:val="0"/>
          <w:sz w:val="32"/>
          <w:szCs w:val="32"/>
        </w:rPr>
        <w:t>、津贴补贴</w:t>
      </w:r>
      <w:r w:rsidR="008E5068">
        <w:rPr>
          <w:rFonts w:ascii="FangSong" w:eastAsiaTheme="minorEastAsia" w:hAnsi="FangSong" w:cs="FangSong" w:hint="eastAsia"/>
          <w:kern w:val="0"/>
          <w:sz w:val="32"/>
          <w:szCs w:val="32"/>
        </w:rPr>
        <w:t>269.86</w:t>
      </w:r>
      <w:r w:rsidR="008E5068">
        <w:rPr>
          <w:rFonts w:ascii="FangSong" w:eastAsiaTheme="minorEastAsia" w:hAnsi="FangSong" w:cs="FangSong" w:hint="eastAsia"/>
          <w:kern w:val="0"/>
          <w:sz w:val="32"/>
          <w:szCs w:val="32"/>
        </w:rPr>
        <w:t>万元</w:t>
      </w:r>
      <w:r>
        <w:rPr>
          <w:rFonts w:ascii="FangSong" w:eastAsia="FangSong" w:hAnsi="FangSong" w:cs="FangSong"/>
          <w:kern w:val="0"/>
          <w:sz w:val="32"/>
          <w:szCs w:val="32"/>
        </w:rPr>
        <w:t>、奖金</w:t>
      </w:r>
      <w:r w:rsidR="008E5068">
        <w:rPr>
          <w:rFonts w:ascii="FangSong" w:eastAsiaTheme="minorEastAsia" w:hAnsi="FangSong" w:cs="FangSong" w:hint="eastAsia"/>
          <w:kern w:val="0"/>
          <w:sz w:val="32"/>
          <w:szCs w:val="32"/>
        </w:rPr>
        <w:t>68.6</w:t>
      </w:r>
      <w:r w:rsidR="008E5068">
        <w:rPr>
          <w:rFonts w:ascii="FangSong" w:eastAsiaTheme="minorEastAsia" w:hAnsi="FangSong" w:cs="FangSong" w:hint="eastAsia"/>
          <w:kern w:val="0"/>
          <w:sz w:val="32"/>
          <w:szCs w:val="32"/>
        </w:rPr>
        <w:t>万元</w:t>
      </w:r>
      <w:r>
        <w:rPr>
          <w:rFonts w:ascii="FangSong" w:eastAsia="FangSong" w:hAnsi="FangSong" w:cs="FangSong"/>
          <w:kern w:val="0"/>
          <w:sz w:val="32"/>
          <w:szCs w:val="32"/>
        </w:rPr>
        <w:t>、绩效工资</w:t>
      </w:r>
      <w:r w:rsidR="008E5068">
        <w:rPr>
          <w:rFonts w:ascii="FangSong" w:eastAsiaTheme="minorEastAsia" w:hAnsi="FangSong" w:cs="FangSong" w:hint="eastAsia"/>
          <w:kern w:val="0"/>
          <w:sz w:val="32"/>
          <w:szCs w:val="32"/>
        </w:rPr>
        <w:t>39.66</w:t>
      </w:r>
      <w:r w:rsidR="008E5068">
        <w:rPr>
          <w:rFonts w:ascii="FangSong" w:eastAsiaTheme="minorEastAsia" w:hAnsi="FangSong" w:cs="FangSong" w:hint="eastAsia"/>
          <w:kern w:val="0"/>
          <w:sz w:val="32"/>
          <w:szCs w:val="32"/>
        </w:rPr>
        <w:t>万元</w:t>
      </w:r>
      <w:r>
        <w:rPr>
          <w:rFonts w:ascii="FangSong" w:eastAsia="FangSong" w:hAnsi="FangSong" w:cs="FangSong"/>
          <w:kern w:val="0"/>
          <w:sz w:val="32"/>
          <w:szCs w:val="32"/>
        </w:rPr>
        <w:t>、机关事业单位基本养老保险缴费</w:t>
      </w:r>
      <w:r w:rsidR="008E5068">
        <w:rPr>
          <w:rFonts w:ascii="FangSong" w:eastAsiaTheme="minorEastAsia" w:hAnsi="FangSong" w:cs="FangSong" w:hint="eastAsia"/>
          <w:kern w:val="0"/>
          <w:sz w:val="32"/>
          <w:szCs w:val="32"/>
        </w:rPr>
        <w:t>85.53</w:t>
      </w:r>
      <w:r w:rsidR="008E5068">
        <w:rPr>
          <w:rFonts w:ascii="FangSong" w:eastAsiaTheme="minorEastAsia" w:hAnsi="FangSong" w:cs="FangSong" w:hint="eastAsia"/>
          <w:kern w:val="0"/>
          <w:sz w:val="32"/>
          <w:szCs w:val="32"/>
        </w:rPr>
        <w:t>万元</w:t>
      </w:r>
      <w:r>
        <w:rPr>
          <w:rFonts w:ascii="FangSong" w:eastAsia="FangSong" w:hAnsi="FangSong" w:cs="FangSong"/>
          <w:kern w:val="0"/>
          <w:sz w:val="32"/>
          <w:szCs w:val="32"/>
        </w:rPr>
        <w:t>、职业年金缴费</w:t>
      </w:r>
      <w:r w:rsidR="008E5068">
        <w:rPr>
          <w:rFonts w:ascii="FangSong" w:eastAsiaTheme="minorEastAsia" w:hAnsi="FangSong" w:cs="FangSong" w:hint="eastAsia"/>
          <w:kern w:val="0"/>
          <w:sz w:val="32"/>
          <w:szCs w:val="32"/>
        </w:rPr>
        <w:t>271.16</w:t>
      </w:r>
      <w:r w:rsidR="008E5068">
        <w:rPr>
          <w:rFonts w:ascii="FangSong" w:eastAsiaTheme="minorEastAsia" w:hAnsi="FangSong" w:cs="FangSong" w:hint="eastAsia"/>
          <w:kern w:val="0"/>
          <w:sz w:val="32"/>
          <w:szCs w:val="32"/>
        </w:rPr>
        <w:t>万元</w:t>
      </w:r>
      <w:r>
        <w:rPr>
          <w:rFonts w:ascii="FangSong" w:eastAsia="FangSong" w:hAnsi="FangSong" w:cs="FangSong"/>
          <w:kern w:val="0"/>
          <w:sz w:val="32"/>
          <w:szCs w:val="32"/>
        </w:rPr>
        <w:t>、职工基本医疗保险缴费</w:t>
      </w:r>
      <w:r w:rsidR="008E5068">
        <w:rPr>
          <w:rFonts w:ascii="FangSong" w:eastAsiaTheme="minorEastAsia" w:hAnsi="FangSong" w:cs="FangSong" w:hint="eastAsia"/>
          <w:kern w:val="0"/>
          <w:sz w:val="32"/>
          <w:szCs w:val="32"/>
        </w:rPr>
        <w:t>34.37</w:t>
      </w:r>
      <w:r w:rsidR="008E5068">
        <w:rPr>
          <w:rFonts w:ascii="FangSong" w:eastAsiaTheme="minorEastAsia" w:hAnsi="FangSong" w:cs="FangSong" w:hint="eastAsia"/>
          <w:kern w:val="0"/>
          <w:sz w:val="32"/>
          <w:szCs w:val="32"/>
        </w:rPr>
        <w:t>万元</w:t>
      </w:r>
      <w:r>
        <w:rPr>
          <w:rFonts w:ascii="FangSong" w:eastAsia="FangSong" w:hAnsi="FangSong" w:cs="FangSong"/>
          <w:kern w:val="0"/>
          <w:sz w:val="32"/>
          <w:szCs w:val="32"/>
        </w:rPr>
        <w:t>、公务员医疗补助缴费</w:t>
      </w:r>
      <w:r w:rsidR="008E5068">
        <w:rPr>
          <w:rFonts w:ascii="FangSong" w:eastAsiaTheme="minorEastAsia" w:hAnsi="FangSong" w:cs="FangSong" w:hint="eastAsia"/>
          <w:kern w:val="0"/>
          <w:sz w:val="32"/>
          <w:szCs w:val="32"/>
        </w:rPr>
        <w:t>11.81</w:t>
      </w:r>
      <w:r w:rsidR="008E5068">
        <w:rPr>
          <w:rFonts w:ascii="FangSong" w:eastAsiaTheme="minorEastAsia" w:hAnsi="FangSong" w:cs="FangSong" w:hint="eastAsia"/>
          <w:kern w:val="0"/>
          <w:sz w:val="32"/>
          <w:szCs w:val="32"/>
        </w:rPr>
        <w:t>万元</w:t>
      </w:r>
      <w:r>
        <w:rPr>
          <w:rFonts w:ascii="FangSong" w:eastAsia="FangSong" w:hAnsi="FangSong" w:cs="FangSong"/>
          <w:kern w:val="0"/>
          <w:sz w:val="32"/>
          <w:szCs w:val="32"/>
        </w:rPr>
        <w:t>、住房公积金</w:t>
      </w:r>
      <w:r w:rsidR="008E5068">
        <w:rPr>
          <w:rFonts w:ascii="FangSong" w:eastAsiaTheme="minorEastAsia" w:hAnsi="FangSong" w:cs="FangSong" w:hint="eastAsia"/>
          <w:kern w:val="0"/>
          <w:sz w:val="32"/>
          <w:szCs w:val="32"/>
        </w:rPr>
        <w:t>84.28</w:t>
      </w:r>
      <w:r w:rsidR="008E5068">
        <w:rPr>
          <w:rFonts w:ascii="FangSong" w:eastAsiaTheme="minorEastAsia" w:hAnsi="FangSong" w:cs="FangSong" w:hint="eastAsia"/>
          <w:kern w:val="0"/>
          <w:sz w:val="32"/>
          <w:szCs w:val="32"/>
        </w:rPr>
        <w:t>万元</w:t>
      </w:r>
      <w:r>
        <w:rPr>
          <w:rFonts w:ascii="FangSong" w:eastAsia="FangSong" w:hAnsi="FangSong" w:cs="FangSong"/>
          <w:kern w:val="0"/>
          <w:sz w:val="32"/>
          <w:szCs w:val="32"/>
        </w:rPr>
        <w:t>、其他工资福利支出</w:t>
      </w:r>
      <w:r w:rsidR="008E5068">
        <w:rPr>
          <w:rFonts w:ascii="FangSong" w:eastAsiaTheme="minorEastAsia" w:hAnsi="FangSong" w:cs="FangSong" w:hint="eastAsia"/>
          <w:kern w:val="0"/>
          <w:sz w:val="32"/>
          <w:szCs w:val="32"/>
        </w:rPr>
        <w:t>6.21</w:t>
      </w:r>
      <w:r>
        <w:rPr>
          <w:rFonts w:ascii="FangSong" w:eastAsia="FangSong" w:hAnsi="FangSong" w:cs="FangSong"/>
          <w:kern w:val="0"/>
          <w:sz w:val="32"/>
          <w:szCs w:val="32"/>
        </w:rPr>
        <w:t>、退休费</w:t>
      </w:r>
      <w:r w:rsidR="008E5068">
        <w:rPr>
          <w:rFonts w:ascii="FangSong" w:eastAsiaTheme="minorEastAsia" w:hAnsi="FangSong" w:cs="FangSong" w:hint="eastAsia"/>
          <w:kern w:val="0"/>
          <w:sz w:val="32"/>
          <w:szCs w:val="32"/>
        </w:rPr>
        <w:t>24.30</w:t>
      </w:r>
      <w:r w:rsidR="008E5068">
        <w:rPr>
          <w:rFonts w:ascii="FangSong" w:eastAsiaTheme="minorEastAsia" w:hAnsi="FangSong" w:cs="FangSong" w:hint="eastAsia"/>
          <w:kern w:val="0"/>
          <w:sz w:val="32"/>
          <w:szCs w:val="32"/>
        </w:rPr>
        <w:t>万元</w:t>
      </w:r>
      <w:r>
        <w:rPr>
          <w:rFonts w:ascii="FangSong" w:eastAsia="FangSong" w:hAnsi="FangSong" w:cs="FangSong"/>
          <w:kern w:val="0"/>
          <w:sz w:val="32"/>
          <w:szCs w:val="32"/>
        </w:rPr>
        <w:t>、生活补助</w:t>
      </w:r>
      <w:r w:rsidR="008E5068">
        <w:rPr>
          <w:rFonts w:ascii="FangSong" w:eastAsiaTheme="minorEastAsia" w:hAnsi="FangSong" w:cs="FangSong" w:hint="eastAsia"/>
          <w:kern w:val="0"/>
          <w:sz w:val="32"/>
          <w:szCs w:val="32"/>
        </w:rPr>
        <w:t>2.31</w:t>
      </w:r>
      <w:r w:rsidR="008E5068">
        <w:rPr>
          <w:rFonts w:ascii="FangSong" w:eastAsiaTheme="minorEastAsia" w:hAnsi="FangSong" w:cs="FangSong" w:hint="eastAsia"/>
          <w:kern w:val="0"/>
          <w:sz w:val="32"/>
          <w:szCs w:val="32"/>
        </w:rPr>
        <w:t>万元</w:t>
      </w:r>
      <w:r>
        <w:rPr>
          <w:rFonts w:ascii="FangSong" w:eastAsia="FangSong" w:hAnsi="FangSong" w:cs="FangSong"/>
          <w:kern w:val="0"/>
          <w:sz w:val="32"/>
          <w:szCs w:val="32"/>
        </w:rPr>
        <w:t>、其他对个人和家庭的补助支出</w:t>
      </w:r>
      <w:r w:rsidR="008E5068">
        <w:rPr>
          <w:rFonts w:ascii="FangSong" w:eastAsiaTheme="minorEastAsia" w:hAnsi="FangSong" w:cs="FangSong" w:hint="eastAsia"/>
          <w:kern w:val="0"/>
          <w:sz w:val="32"/>
          <w:szCs w:val="32"/>
        </w:rPr>
        <w:t>0.06</w:t>
      </w:r>
      <w:r w:rsidR="008E5068">
        <w:rPr>
          <w:rFonts w:ascii="FangSong" w:eastAsiaTheme="minorEastAsia" w:hAnsi="FangSong" w:cs="FangSong" w:hint="eastAsia"/>
          <w:kern w:val="0"/>
          <w:sz w:val="32"/>
          <w:szCs w:val="32"/>
        </w:rPr>
        <w:t>万元</w:t>
      </w:r>
      <w:r>
        <w:rPr>
          <w:rFonts w:ascii="FangSong" w:eastAsia="FangSong" w:hAnsi="FangSong" w:cs="FangSong"/>
          <w:kern w:val="0"/>
          <w:sz w:val="32"/>
          <w:szCs w:val="32"/>
        </w:rPr>
        <w:t>等。</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b/>
          <w:bCs/>
          <w:kern w:val="0"/>
          <w:sz w:val="32"/>
          <w:szCs w:val="32"/>
        </w:rPr>
        <w:t>（二）公用经费</w:t>
      </w:r>
      <w:r>
        <w:rPr>
          <w:rFonts w:eastAsia="Times New Roman"/>
          <w:kern w:val="0"/>
          <w:sz w:val="32"/>
          <w:szCs w:val="32"/>
          <w:u w:val="single"/>
          <w:lang w:eastAsia="en-US"/>
        </w:rPr>
        <w:t xml:space="preserve"> 110.75</w:t>
      </w:r>
      <w:r>
        <w:rPr>
          <w:rFonts w:ascii="FangSong" w:eastAsia="FangSong" w:hAnsi="FangSong" w:cs="FangSong"/>
          <w:b/>
          <w:bCs/>
          <w:kern w:val="0"/>
          <w:sz w:val="32"/>
          <w:szCs w:val="32"/>
        </w:rPr>
        <w:t>万元。</w:t>
      </w:r>
      <w:r>
        <w:rPr>
          <w:rFonts w:ascii="FangSong" w:eastAsia="FangSong" w:hAnsi="FangSong" w:cs="FangSong"/>
          <w:kern w:val="0"/>
          <w:sz w:val="32"/>
          <w:szCs w:val="32"/>
        </w:rPr>
        <w:t>主要包括：办公费</w:t>
      </w:r>
      <w:r w:rsidR="008E5068">
        <w:rPr>
          <w:rFonts w:ascii="FangSong" w:eastAsiaTheme="minorEastAsia" w:hAnsi="FangSong" w:cs="FangSong" w:hint="eastAsia"/>
          <w:kern w:val="0"/>
          <w:sz w:val="32"/>
          <w:szCs w:val="32"/>
        </w:rPr>
        <w:t>7.83</w:t>
      </w:r>
      <w:r w:rsidR="007F2F0C">
        <w:rPr>
          <w:rFonts w:ascii="FangSong" w:eastAsiaTheme="minorEastAsia" w:hAnsi="FangSong" w:cs="FangSong" w:hint="eastAsia"/>
          <w:kern w:val="0"/>
          <w:sz w:val="32"/>
          <w:szCs w:val="32"/>
        </w:rPr>
        <w:t>万元</w:t>
      </w:r>
      <w:r>
        <w:rPr>
          <w:rFonts w:ascii="FangSong" w:eastAsia="FangSong" w:hAnsi="FangSong" w:cs="FangSong"/>
          <w:kern w:val="0"/>
          <w:sz w:val="32"/>
          <w:szCs w:val="32"/>
        </w:rPr>
        <w:t>、邮电费</w:t>
      </w:r>
      <w:r w:rsidR="008E5068">
        <w:rPr>
          <w:rFonts w:ascii="FangSong" w:eastAsiaTheme="minorEastAsia" w:hAnsi="FangSong" w:cs="FangSong" w:hint="eastAsia"/>
          <w:kern w:val="0"/>
          <w:sz w:val="32"/>
          <w:szCs w:val="32"/>
        </w:rPr>
        <w:t>0.81</w:t>
      </w:r>
      <w:r>
        <w:rPr>
          <w:rFonts w:ascii="FangSong" w:eastAsia="FangSong" w:hAnsi="FangSong" w:cs="FangSong"/>
          <w:kern w:val="0"/>
          <w:sz w:val="32"/>
          <w:szCs w:val="32"/>
        </w:rPr>
        <w:t>、差旅费</w:t>
      </w:r>
      <w:r w:rsidR="008E5068">
        <w:rPr>
          <w:rFonts w:ascii="FangSong" w:eastAsiaTheme="minorEastAsia" w:hAnsi="FangSong" w:cs="FangSong" w:hint="eastAsia"/>
          <w:kern w:val="0"/>
          <w:sz w:val="32"/>
          <w:szCs w:val="32"/>
        </w:rPr>
        <w:t>4.43</w:t>
      </w:r>
      <w:r w:rsidR="007F2F0C">
        <w:rPr>
          <w:rFonts w:ascii="FangSong" w:eastAsiaTheme="minorEastAsia" w:hAnsi="FangSong" w:cs="FangSong" w:hint="eastAsia"/>
          <w:kern w:val="0"/>
          <w:sz w:val="32"/>
          <w:szCs w:val="32"/>
        </w:rPr>
        <w:t>万元</w:t>
      </w:r>
      <w:r>
        <w:rPr>
          <w:rFonts w:ascii="FangSong" w:eastAsia="FangSong" w:hAnsi="FangSong" w:cs="FangSong"/>
          <w:kern w:val="0"/>
          <w:sz w:val="32"/>
          <w:szCs w:val="32"/>
        </w:rPr>
        <w:t>、</w:t>
      </w:r>
      <w:r w:rsidR="007F2F0C">
        <w:rPr>
          <w:rFonts w:ascii="FangSong" w:eastAsia="FangSong" w:hAnsi="FangSong" w:cs="FangSong"/>
          <w:kern w:val="0"/>
          <w:sz w:val="32"/>
          <w:szCs w:val="32"/>
        </w:rPr>
        <w:t>因公出国</w:t>
      </w:r>
      <w:r w:rsidR="007F2F0C">
        <w:rPr>
          <w:rFonts w:asciiTheme="minorEastAsia" w:eastAsiaTheme="minorEastAsia" w:hAnsiTheme="minorEastAsia" w:cs="FangSong" w:hint="eastAsia"/>
          <w:kern w:val="0"/>
          <w:sz w:val="32"/>
          <w:szCs w:val="32"/>
        </w:rPr>
        <w:t>（境）费用0.17万元、</w:t>
      </w:r>
      <w:r>
        <w:rPr>
          <w:rFonts w:ascii="FangSong" w:eastAsia="FangSong" w:hAnsi="FangSong" w:cs="FangSong"/>
          <w:kern w:val="0"/>
          <w:sz w:val="32"/>
          <w:szCs w:val="32"/>
        </w:rPr>
        <w:t>维修（护）费</w:t>
      </w:r>
      <w:r w:rsidR="007F2F0C">
        <w:rPr>
          <w:rFonts w:ascii="FangSong" w:eastAsiaTheme="minorEastAsia" w:hAnsi="FangSong" w:cs="FangSong" w:hint="eastAsia"/>
          <w:kern w:val="0"/>
          <w:sz w:val="32"/>
          <w:szCs w:val="32"/>
        </w:rPr>
        <w:t>0.94</w:t>
      </w:r>
      <w:r>
        <w:rPr>
          <w:rFonts w:ascii="FangSong" w:eastAsia="FangSong" w:hAnsi="FangSong" w:cs="FangSong"/>
          <w:kern w:val="0"/>
          <w:sz w:val="32"/>
          <w:szCs w:val="32"/>
        </w:rPr>
        <w:t>、公务接待费</w:t>
      </w:r>
      <w:r w:rsidR="007F2F0C">
        <w:rPr>
          <w:rFonts w:ascii="FangSong" w:eastAsiaTheme="minorEastAsia" w:hAnsi="FangSong" w:cs="FangSong" w:hint="eastAsia"/>
          <w:kern w:val="0"/>
          <w:sz w:val="32"/>
          <w:szCs w:val="32"/>
        </w:rPr>
        <w:t>1.30</w:t>
      </w:r>
      <w:r w:rsidR="007F2F0C">
        <w:rPr>
          <w:rFonts w:ascii="FangSong" w:eastAsiaTheme="minorEastAsia" w:hAnsi="FangSong" w:cs="FangSong" w:hint="eastAsia"/>
          <w:kern w:val="0"/>
          <w:sz w:val="32"/>
          <w:szCs w:val="32"/>
        </w:rPr>
        <w:t>万元</w:t>
      </w:r>
      <w:r>
        <w:rPr>
          <w:rFonts w:ascii="FangSong" w:eastAsia="FangSong" w:hAnsi="FangSong" w:cs="FangSong"/>
          <w:kern w:val="0"/>
          <w:sz w:val="32"/>
          <w:szCs w:val="32"/>
        </w:rPr>
        <w:t>、劳务费</w:t>
      </w:r>
      <w:r w:rsidR="007F2F0C">
        <w:rPr>
          <w:rFonts w:ascii="FangSong" w:eastAsiaTheme="minorEastAsia" w:hAnsi="FangSong" w:cs="FangSong" w:hint="eastAsia"/>
          <w:kern w:val="0"/>
          <w:sz w:val="32"/>
          <w:szCs w:val="32"/>
        </w:rPr>
        <w:t>0.24</w:t>
      </w:r>
      <w:r w:rsidR="007F2F0C">
        <w:rPr>
          <w:rFonts w:ascii="FangSong" w:eastAsiaTheme="minorEastAsia" w:hAnsi="FangSong" w:cs="FangSong" w:hint="eastAsia"/>
          <w:kern w:val="0"/>
          <w:sz w:val="32"/>
          <w:szCs w:val="32"/>
        </w:rPr>
        <w:t>万元</w:t>
      </w:r>
      <w:r>
        <w:rPr>
          <w:rFonts w:ascii="FangSong" w:eastAsia="FangSong" w:hAnsi="FangSong" w:cs="FangSong"/>
          <w:kern w:val="0"/>
          <w:sz w:val="32"/>
          <w:szCs w:val="32"/>
        </w:rPr>
        <w:t>、工</w:t>
      </w:r>
      <w:r>
        <w:rPr>
          <w:rFonts w:ascii="FangSong" w:eastAsia="FangSong" w:hAnsi="FangSong" w:cs="FangSong"/>
          <w:kern w:val="0"/>
          <w:sz w:val="32"/>
          <w:szCs w:val="32"/>
        </w:rPr>
        <w:lastRenderedPageBreak/>
        <w:t>会经费</w:t>
      </w:r>
      <w:r w:rsidR="007F2F0C">
        <w:rPr>
          <w:rFonts w:ascii="FangSong" w:eastAsiaTheme="minorEastAsia" w:hAnsi="FangSong" w:cs="FangSong" w:hint="eastAsia"/>
          <w:kern w:val="0"/>
          <w:sz w:val="32"/>
          <w:szCs w:val="32"/>
        </w:rPr>
        <w:t>7.32</w:t>
      </w:r>
      <w:r w:rsidR="007F2F0C">
        <w:rPr>
          <w:rFonts w:ascii="FangSong" w:eastAsiaTheme="minorEastAsia" w:hAnsi="FangSong" w:cs="FangSong" w:hint="eastAsia"/>
          <w:kern w:val="0"/>
          <w:sz w:val="32"/>
          <w:szCs w:val="32"/>
        </w:rPr>
        <w:t>万元</w:t>
      </w:r>
      <w:r>
        <w:rPr>
          <w:rFonts w:ascii="FangSong" w:eastAsia="FangSong" w:hAnsi="FangSong" w:cs="FangSong"/>
          <w:kern w:val="0"/>
          <w:sz w:val="32"/>
          <w:szCs w:val="32"/>
        </w:rPr>
        <w:t>、福利费</w:t>
      </w:r>
      <w:r w:rsidR="007F2F0C">
        <w:rPr>
          <w:rFonts w:ascii="FangSong" w:eastAsiaTheme="minorEastAsia" w:hAnsi="FangSong" w:cs="FangSong" w:hint="eastAsia"/>
          <w:kern w:val="0"/>
          <w:sz w:val="32"/>
          <w:szCs w:val="32"/>
        </w:rPr>
        <w:t>16.85</w:t>
      </w:r>
      <w:r w:rsidR="007F2F0C">
        <w:rPr>
          <w:rFonts w:ascii="FangSong" w:eastAsiaTheme="minorEastAsia" w:hAnsi="FangSong" w:cs="FangSong" w:hint="eastAsia"/>
          <w:kern w:val="0"/>
          <w:sz w:val="32"/>
          <w:szCs w:val="32"/>
        </w:rPr>
        <w:t>万元</w:t>
      </w:r>
      <w:r>
        <w:rPr>
          <w:rFonts w:ascii="FangSong" w:eastAsia="FangSong" w:hAnsi="FangSong" w:cs="FangSong"/>
          <w:kern w:val="0"/>
          <w:sz w:val="32"/>
          <w:szCs w:val="32"/>
        </w:rPr>
        <w:t>、其他交通费用</w:t>
      </w:r>
      <w:r w:rsidR="007F2F0C">
        <w:rPr>
          <w:rFonts w:ascii="FangSong" w:eastAsiaTheme="minorEastAsia" w:hAnsi="FangSong" w:cs="FangSong" w:hint="eastAsia"/>
          <w:kern w:val="0"/>
          <w:sz w:val="32"/>
          <w:szCs w:val="32"/>
        </w:rPr>
        <w:t>63.61</w:t>
      </w:r>
      <w:r w:rsidR="007F2F0C">
        <w:rPr>
          <w:rFonts w:ascii="FangSong" w:eastAsiaTheme="minorEastAsia" w:hAnsi="FangSong" w:cs="FangSong" w:hint="eastAsia"/>
          <w:kern w:val="0"/>
          <w:sz w:val="32"/>
          <w:szCs w:val="32"/>
        </w:rPr>
        <w:t>万元</w:t>
      </w:r>
      <w:r>
        <w:rPr>
          <w:rFonts w:ascii="FangSong" w:eastAsia="FangSong" w:hAnsi="FangSong" w:cs="FangSong"/>
          <w:kern w:val="0"/>
          <w:sz w:val="32"/>
          <w:szCs w:val="32"/>
        </w:rPr>
        <w:t>、其他商品和服务支出</w:t>
      </w:r>
      <w:r w:rsidR="007F2F0C">
        <w:rPr>
          <w:rFonts w:ascii="FangSong" w:eastAsiaTheme="minorEastAsia" w:hAnsi="FangSong" w:cs="FangSong" w:hint="eastAsia"/>
          <w:kern w:val="0"/>
          <w:sz w:val="32"/>
          <w:szCs w:val="32"/>
        </w:rPr>
        <w:t>7.24</w:t>
      </w:r>
      <w:r w:rsidR="007F2F0C">
        <w:rPr>
          <w:rFonts w:ascii="FangSong" w:eastAsiaTheme="minorEastAsia" w:hAnsi="FangSong" w:cs="FangSong" w:hint="eastAsia"/>
          <w:kern w:val="0"/>
          <w:sz w:val="32"/>
          <w:szCs w:val="32"/>
        </w:rPr>
        <w:t>万元</w:t>
      </w:r>
      <w:r>
        <w:rPr>
          <w:rFonts w:ascii="FangSong" w:eastAsia="FangSong" w:hAnsi="FangSong" w:cs="FangSong"/>
          <w:kern w:val="0"/>
          <w:sz w:val="32"/>
          <w:szCs w:val="32"/>
        </w:rPr>
        <w:t>等。</w:t>
      </w:r>
    </w:p>
    <w:p w:rsidR="001A5F9C" w:rsidRDefault="00324E07">
      <w:pPr>
        <w:pStyle w:val="MsoNormal0"/>
        <w:widowControl/>
        <w:spacing w:before="240" w:after="240" w:line="600" w:lineRule="atLeast"/>
        <w:ind w:firstLine="643"/>
        <w:jc w:val="left"/>
        <w:rPr>
          <w:rFonts w:eastAsia="Times New Roman"/>
          <w:kern w:val="0"/>
          <w:sz w:val="24"/>
        </w:rPr>
      </w:pPr>
      <w:r>
        <w:rPr>
          <w:rFonts w:ascii="SimHei" w:eastAsia="SimHei" w:hAnsi="SimHei" w:cs="SimHei"/>
          <w:b/>
          <w:bCs/>
          <w:kern w:val="0"/>
          <w:sz w:val="32"/>
          <w:szCs w:val="32"/>
        </w:rPr>
        <w:t>七、一般公共预算财政拨款项目支出决算情况说明</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中共鄂尔多斯市委员会统战部</w:t>
      </w:r>
      <w:r>
        <w:rPr>
          <w:rFonts w:eastAsia="Times New Roman"/>
          <w:kern w:val="0"/>
          <w:sz w:val="24"/>
        </w:rPr>
        <w:t xml:space="preserve"> </w:t>
      </w:r>
      <w:r>
        <w:rPr>
          <w:rFonts w:eastAsia="Times New Roman"/>
          <w:kern w:val="0"/>
          <w:sz w:val="32"/>
          <w:szCs w:val="32"/>
          <w:lang w:eastAsia="en-US"/>
        </w:rPr>
        <w:t>2025</w:t>
      </w:r>
      <w:r>
        <w:rPr>
          <w:rFonts w:ascii="FangSong" w:eastAsia="FangSong" w:hAnsi="FangSong" w:cs="FangSong"/>
          <w:kern w:val="0"/>
          <w:sz w:val="32"/>
          <w:szCs w:val="32"/>
        </w:rPr>
        <w:t>年度一般公共预算财政拨款项目支出决算</w:t>
      </w:r>
      <w:r>
        <w:rPr>
          <w:rFonts w:eastAsia="Times New Roman"/>
          <w:kern w:val="0"/>
          <w:sz w:val="32"/>
          <w:szCs w:val="32"/>
          <w:u w:val="single"/>
          <w:lang w:eastAsia="en-US"/>
        </w:rPr>
        <w:t xml:space="preserve"> 1407.78</w:t>
      </w:r>
      <w:r>
        <w:rPr>
          <w:rFonts w:ascii="FangSong" w:eastAsia="FangSong" w:hAnsi="FangSong" w:cs="FangSong"/>
          <w:kern w:val="0"/>
          <w:sz w:val="32"/>
          <w:szCs w:val="32"/>
        </w:rPr>
        <w:t>万元，其中：</w:t>
      </w:r>
    </w:p>
    <w:p w:rsidR="00B363DF" w:rsidRDefault="00324E07">
      <w:pPr>
        <w:pStyle w:val="MsoNormal0"/>
        <w:widowControl/>
        <w:spacing w:before="240" w:after="240" w:line="560" w:lineRule="atLeast"/>
        <w:ind w:firstLine="640"/>
        <w:jc w:val="left"/>
        <w:rPr>
          <w:rFonts w:ascii="FangSong" w:eastAsiaTheme="minorEastAsia" w:hAnsi="FangSong" w:cs="FangSong" w:hint="eastAsia"/>
          <w:kern w:val="0"/>
          <w:sz w:val="32"/>
          <w:szCs w:val="32"/>
        </w:rPr>
      </w:pPr>
      <w:r>
        <w:rPr>
          <w:rFonts w:ascii="FangSong" w:eastAsia="FangSong" w:hAnsi="FangSong" w:cs="FangSong"/>
          <w:b/>
          <w:bCs/>
          <w:kern w:val="0"/>
          <w:sz w:val="32"/>
          <w:szCs w:val="32"/>
        </w:rPr>
        <w:t>（一）工资福利支出</w:t>
      </w:r>
      <w:r>
        <w:rPr>
          <w:rFonts w:eastAsia="Times New Roman"/>
          <w:kern w:val="0"/>
          <w:sz w:val="32"/>
          <w:szCs w:val="32"/>
          <w:u w:val="single"/>
          <w:lang w:eastAsia="en-US"/>
        </w:rPr>
        <w:t xml:space="preserve"> 0</w:t>
      </w:r>
      <w:r>
        <w:rPr>
          <w:rFonts w:ascii="FangSong" w:eastAsia="FangSong" w:hAnsi="FangSong" w:cs="FangSong"/>
          <w:b/>
          <w:bCs/>
          <w:kern w:val="0"/>
          <w:sz w:val="32"/>
          <w:szCs w:val="32"/>
        </w:rPr>
        <w:t>万元。</w:t>
      </w:r>
    </w:p>
    <w:p w:rsidR="001A5F9C" w:rsidRDefault="00324E07">
      <w:pPr>
        <w:pStyle w:val="MsoNormal0"/>
        <w:widowControl/>
        <w:spacing w:before="240" w:after="240" w:line="560" w:lineRule="atLeast"/>
        <w:ind w:firstLine="640"/>
        <w:jc w:val="left"/>
        <w:rPr>
          <w:rFonts w:ascii="FangSong" w:eastAsiaTheme="minorEastAsia" w:hAnsi="FangSong" w:cs="FangSong" w:hint="eastAsia"/>
          <w:kern w:val="0"/>
          <w:sz w:val="32"/>
          <w:szCs w:val="32"/>
        </w:rPr>
      </w:pPr>
      <w:r>
        <w:rPr>
          <w:rFonts w:ascii="FangSong" w:eastAsia="FangSong" w:hAnsi="FangSong" w:cs="FangSong"/>
          <w:b/>
          <w:bCs/>
          <w:kern w:val="0"/>
          <w:sz w:val="32"/>
          <w:szCs w:val="32"/>
        </w:rPr>
        <w:t>（二）商品和服务支出</w:t>
      </w:r>
      <w:r>
        <w:rPr>
          <w:rFonts w:eastAsia="Times New Roman"/>
          <w:kern w:val="0"/>
          <w:sz w:val="32"/>
          <w:szCs w:val="32"/>
          <w:u w:val="single"/>
          <w:lang w:eastAsia="en-US"/>
        </w:rPr>
        <w:t xml:space="preserve"> 1081.76</w:t>
      </w:r>
      <w:r>
        <w:rPr>
          <w:rFonts w:ascii="FangSong" w:eastAsia="FangSong" w:hAnsi="FangSong" w:cs="FangSong"/>
          <w:b/>
          <w:bCs/>
          <w:kern w:val="0"/>
          <w:sz w:val="32"/>
          <w:szCs w:val="32"/>
        </w:rPr>
        <w:t>万元。</w:t>
      </w:r>
      <w:r>
        <w:rPr>
          <w:rFonts w:ascii="FangSong" w:eastAsia="FangSong" w:hAnsi="FangSong" w:cs="FangSong"/>
          <w:kern w:val="0"/>
          <w:sz w:val="32"/>
          <w:szCs w:val="32"/>
        </w:rPr>
        <w:t>主要包括：办公费</w:t>
      </w:r>
      <w:r w:rsidR="00031240">
        <w:rPr>
          <w:rFonts w:ascii="FangSong" w:eastAsiaTheme="minorEastAsia" w:hAnsi="FangSong" w:cs="FangSong" w:hint="eastAsia"/>
          <w:kern w:val="0"/>
          <w:sz w:val="32"/>
          <w:szCs w:val="32"/>
        </w:rPr>
        <w:t>38.33</w:t>
      </w:r>
      <w:r w:rsidR="00031240">
        <w:rPr>
          <w:rFonts w:ascii="FangSong" w:eastAsiaTheme="minorEastAsia" w:hAnsi="FangSong" w:cs="FangSong" w:hint="eastAsia"/>
          <w:kern w:val="0"/>
          <w:sz w:val="32"/>
          <w:szCs w:val="32"/>
        </w:rPr>
        <w:t>万元</w:t>
      </w:r>
      <w:r>
        <w:rPr>
          <w:rFonts w:ascii="FangSong" w:eastAsia="FangSong" w:hAnsi="FangSong" w:cs="FangSong"/>
          <w:kern w:val="0"/>
          <w:sz w:val="32"/>
          <w:szCs w:val="32"/>
        </w:rPr>
        <w:t>、印刷费</w:t>
      </w:r>
      <w:r w:rsidR="00031240">
        <w:rPr>
          <w:rFonts w:ascii="FangSong" w:eastAsiaTheme="minorEastAsia" w:hAnsi="FangSong" w:cs="FangSong" w:hint="eastAsia"/>
          <w:kern w:val="0"/>
          <w:sz w:val="32"/>
          <w:szCs w:val="32"/>
        </w:rPr>
        <w:t>52.52</w:t>
      </w:r>
      <w:r w:rsidR="00031240">
        <w:rPr>
          <w:rFonts w:ascii="FangSong" w:eastAsiaTheme="minorEastAsia" w:hAnsi="FangSong" w:cs="FangSong" w:hint="eastAsia"/>
          <w:kern w:val="0"/>
          <w:sz w:val="32"/>
          <w:szCs w:val="32"/>
        </w:rPr>
        <w:t>万元</w:t>
      </w:r>
      <w:r>
        <w:rPr>
          <w:rFonts w:ascii="FangSong" w:eastAsia="FangSong" w:hAnsi="FangSong" w:cs="FangSong"/>
          <w:kern w:val="0"/>
          <w:sz w:val="32"/>
          <w:szCs w:val="32"/>
        </w:rPr>
        <w:t>、邮电费</w:t>
      </w:r>
      <w:r w:rsidR="00031240">
        <w:rPr>
          <w:rFonts w:ascii="FangSong" w:eastAsiaTheme="minorEastAsia" w:hAnsi="FangSong" w:cs="FangSong" w:hint="eastAsia"/>
          <w:kern w:val="0"/>
          <w:sz w:val="32"/>
          <w:szCs w:val="32"/>
        </w:rPr>
        <w:t>0.58</w:t>
      </w:r>
      <w:r w:rsidR="00031240">
        <w:rPr>
          <w:rFonts w:ascii="FangSong" w:eastAsiaTheme="minorEastAsia" w:hAnsi="FangSong" w:cs="FangSong" w:hint="eastAsia"/>
          <w:kern w:val="0"/>
          <w:sz w:val="32"/>
          <w:szCs w:val="32"/>
        </w:rPr>
        <w:t>万元</w:t>
      </w:r>
      <w:r>
        <w:rPr>
          <w:rFonts w:ascii="FangSong" w:eastAsia="FangSong" w:hAnsi="FangSong" w:cs="FangSong"/>
          <w:kern w:val="0"/>
          <w:sz w:val="32"/>
          <w:szCs w:val="32"/>
        </w:rPr>
        <w:t>、差旅费</w:t>
      </w:r>
      <w:r w:rsidR="00031240">
        <w:rPr>
          <w:rFonts w:ascii="FangSong" w:eastAsiaTheme="minorEastAsia" w:hAnsi="FangSong" w:cs="FangSong" w:hint="eastAsia"/>
          <w:kern w:val="0"/>
          <w:sz w:val="32"/>
          <w:szCs w:val="32"/>
        </w:rPr>
        <w:t>84.82</w:t>
      </w:r>
      <w:r w:rsidR="00031240">
        <w:rPr>
          <w:rFonts w:ascii="FangSong" w:eastAsiaTheme="minorEastAsia" w:hAnsi="FangSong" w:cs="FangSong" w:hint="eastAsia"/>
          <w:kern w:val="0"/>
          <w:sz w:val="32"/>
          <w:szCs w:val="32"/>
        </w:rPr>
        <w:t>万元</w:t>
      </w:r>
      <w:r>
        <w:rPr>
          <w:rFonts w:ascii="FangSong" w:eastAsia="FangSong" w:hAnsi="FangSong" w:cs="FangSong"/>
          <w:kern w:val="0"/>
          <w:sz w:val="32"/>
          <w:szCs w:val="32"/>
        </w:rPr>
        <w:t>、因公出国（境）费用</w:t>
      </w:r>
      <w:r w:rsidR="00031240">
        <w:rPr>
          <w:rFonts w:ascii="FangSong" w:eastAsiaTheme="minorEastAsia" w:hAnsi="FangSong" w:cs="FangSong" w:hint="eastAsia"/>
          <w:kern w:val="0"/>
          <w:sz w:val="32"/>
          <w:szCs w:val="32"/>
        </w:rPr>
        <w:t>1.12</w:t>
      </w:r>
      <w:r w:rsidR="00031240">
        <w:rPr>
          <w:rFonts w:ascii="FangSong" w:eastAsiaTheme="minorEastAsia" w:hAnsi="FangSong" w:cs="FangSong" w:hint="eastAsia"/>
          <w:kern w:val="0"/>
          <w:sz w:val="32"/>
          <w:szCs w:val="32"/>
        </w:rPr>
        <w:t>万元</w:t>
      </w:r>
      <w:r>
        <w:rPr>
          <w:rFonts w:ascii="FangSong" w:eastAsia="FangSong" w:hAnsi="FangSong" w:cs="FangSong"/>
          <w:kern w:val="0"/>
          <w:sz w:val="32"/>
          <w:szCs w:val="32"/>
        </w:rPr>
        <w:t>、维修（护）费</w:t>
      </w:r>
      <w:r w:rsidR="00031240">
        <w:rPr>
          <w:rFonts w:ascii="FangSong" w:eastAsiaTheme="minorEastAsia" w:hAnsi="FangSong" w:cs="FangSong" w:hint="eastAsia"/>
          <w:kern w:val="0"/>
          <w:sz w:val="32"/>
          <w:szCs w:val="32"/>
        </w:rPr>
        <w:t>15.88</w:t>
      </w:r>
      <w:r w:rsidR="00031240">
        <w:rPr>
          <w:rFonts w:ascii="FangSong" w:eastAsiaTheme="minorEastAsia" w:hAnsi="FangSong" w:cs="FangSong" w:hint="eastAsia"/>
          <w:kern w:val="0"/>
          <w:sz w:val="32"/>
          <w:szCs w:val="32"/>
        </w:rPr>
        <w:t>万元</w:t>
      </w:r>
      <w:r>
        <w:rPr>
          <w:rFonts w:ascii="FangSong" w:eastAsia="FangSong" w:hAnsi="FangSong" w:cs="FangSong"/>
          <w:kern w:val="0"/>
          <w:sz w:val="32"/>
          <w:szCs w:val="32"/>
        </w:rPr>
        <w:t>、租赁费</w:t>
      </w:r>
      <w:r w:rsidR="00031240">
        <w:rPr>
          <w:rFonts w:ascii="FangSong" w:eastAsiaTheme="minorEastAsia" w:hAnsi="FangSong" w:cs="FangSong" w:hint="eastAsia"/>
          <w:kern w:val="0"/>
          <w:sz w:val="32"/>
          <w:szCs w:val="32"/>
        </w:rPr>
        <w:t>0.1</w:t>
      </w:r>
      <w:r w:rsidR="00031240">
        <w:rPr>
          <w:rFonts w:ascii="FangSong" w:eastAsiaTheme="minorEastAsia" w:hAnsi="FangSong" w:cs="FangSong" w:hint="eastAsia"/>
          <w:kern w:val="0"/>
          <w:sz w:val="32"/>
          <w:szCs w:val="32"/>
        </w:rPr>
        <w:t>万元</w:t>
      </w:r>
      <w:r>
        <w:rPr>
          <w:rFonts w:ascii="FangSong" w:eastAsia="FangSong" w:hAnsi="FangSong" w:cs="FangSong"/>
          <w:kern w:val="0"/>
          <w:sz w:val="32"/>
          <w:szCs w:val="32"/>
        </w:rPr>
        <w:t>、会议费</w:t>
      </w:r>
      <w:r w:rsidR="00031240">
        <w:rPr>
          <w:rFonts w:ascii="FangSong" w:eastAsiaTheme="minorEastAsia" w:hAnsi="FangSong" w:cs="FangSong" w:hint="eastAsia"/>
          <w:kern w:val="0"/>
          <w:sz w:val="32"/>
          <w:szCs w:val="32"/>
        </w:rPr>
        <w:t>1.37</w:t>
      </w:r>
      <w:r w:rsidR="00031240">
        <w:rPr>
          <w:rFonts w:ascii="FangSong" w:eastAsiaTheme="minorEastAsia" w:hAnsi="FangSong" w:cs="FangSong" w:hint="eastAsia"/>
          <w:kern w:val="0"/>
          <w:sz w:val="32"/>
          <w:szCs w:val="32"/>
        </w:rPr>
        <w:t>万元</w:t>
      </w:r>
      <w:r>
        <w:rPr>
          <w:rFonts w:ascii="FangSong" w:eastAsia="FangSong" w:hAnsi="FangSong" w:cs="FangSong"/>
          <w:kern w:val="0"/>
          <w:sz w:val="32"/>
          <w:szCs w:val="32"/>
        </w:rPr>
        <w:t>、培训费</w:t>
      </w:r>
      <w:r w:rsidR="00031240">
        <w:rPr>
          <w:rFonts w:ascii="FangSong" w:eastAsiaTheme="minorEastAsia" w:hAnsi="FangSong" w:cs="FangSong" w:hint="eastAsia"/>
          <w:kern w:val="0"/>
          <w:sz w:val="32"/>
          <w:szCs w:val="32"/>
        </w:rPr>
        <w:t>216.1</w:t>
      </w:r>
      <w:r w:rsidR="00031240">
        <w:rPr>
          <w:rFonts w:ascii="FangSong" w:eastAsiaTheme="minorEastAsia" w:hAnsi="FangSong" w:cs="FangSong" w:hint="eastAsia"/>
          <w:kern w:val="0"/>
          <w:sz w:val="32"/>
          <w:szCs w:val="32"/>
        </w:rPr>
        <w:t>万元</w:t>
      </w:r>
      <w:r>
        <w:rPr>
          <w:rFonts w:ascii="FangSong" w:eastAsia="FangSong" w:hAnsi="FangSong" w:cs="FangSong"/>
          <w:kern w:val="0"/>
          <w:sz w:val="32"/>
          <w:szCs w:val="32"/>
        </w:rPr>
        <w:t>、劳务费</w:t>
      </w:r>
      <w:r w:rsidR="00031240">
        <w:rPr>
          <w:rFonts w:ascii="FangSong" w:eastAsiaTheme="minorEastAsia" w:hAnsi="FangSong" w:cs="FangSong" w:hint="eastAsia"/>
          <w:kern w:val="0"/>
          <w:sz w:val="32"/>
          <w:szCs w:val="32"/>
        </w:rPr>
        <w:t>11.79</w:t>
      </w:r>
      <w:r w:rsidR="00031240">
        <w:rPr>
          <w:rFonts w:ascii="FangSong" w:eastAsiaTheme="minorEastAsia" w:hAnsi="FangSong" w:cs="FangSong" w:hint="eastAsia"/>
          <w:kern w:val="0"/>
          <w:sz w:val="32"/>
          <w:szCs w:val="32"/>
        </w:rPr>
        <w:t>万元</w:t>
      </w:r>
      <w:r>
        <w:rPr>
          <w:rFonts w:ascii="FangSong" w:eastAsia="FangSong" w:hAnsi="FangSong" w:cs="FangSong"/>
          <w:kern w:val="0"/>
          <w:sz w:val="32"/>
          <w:szCs w:val="32"/>
        </w:rPr>
        <w:t>、委托业务费</w:t>
      </w:r>
      <w:r w:rsidR="00031240">
        <w:rPr>
          <w:rFonts w:ascii="FangSong" w:eastAsiaTheme="minorEastAsia" w:hAnsi="FangSong" w:cs="FangSong" w:hint="eastAsia"/>
          <w:kern w:val="0"/>
          <w:sz w:val="32"/>
          <w:szCs w:val="32"/>
        </w:rPr>
        <w:t>557.47</w:t>
      </w:r>
      <w:r w:rsidR="00031240">
        <w:rPr>
          <w:rFonts w:ascii="FangSong" w:eastAsiaTheme="minorEastAsia" w:hAnsi="FangSong" w:cs="FangSong" w:hint="eastAsia"/>
          <w:kern w:val="0"/>
          <w:sz w:val="32"/>
          <w:szCs w:val="32"/>
        </w:rPr>
        <w:t>万元</w:t>
      </w:r>
      <w:r>
        <w:rPr>
          <w:rFonts w:ascii="FangSong" w:eastAsia="FangSong" w:hAnsi="FangSong" w:cs="FangSong"/>
          <w:kern w:val="0"/>
          <w:sz w:val="32"/>
          <w:szCs w:val="32"/>
        </w:rPr>
        <w:t>、公务用车运行维护费</w:t>
      </w:r>
      <w:r w:rsidR="00031240">
        <w:rPr>
          <w:rFonts w:ascii="FangSong" w:eastAsiaTheme="minorEastAsia" w:hAnsi="FangSong" w:cs="FangSong" w:hint="eastAsia"/>
          <w:kern w:val="0"/>
          <w:sz w:val="32"/>
          <w:szCs w:val="32"/>
        </w:rPr>
        <w:t>1.9</w:t>
      </w:r>
      <w:r w:rsidR="00031240">
        <w:rPr>
          <w:rFonts w:ascii="FangSong" w:eastAsiaTheme="minorEastAsia" w:hAnsi="FangSong" w:cs="FangSong" w:hint="eastAsia"/>
          <w:kern w:val="0"/>
          <w:sz w:val="32"/>
          <w:szCs w:val="32"/>
        </w:rPr>
        <w:t>万元</w:t>
      </w:r>
      <w:r>
        <w:rPr>
          <w:rFonts w:ascii="FangSong" w:eastAsia="FangSong" w:hAnsi="FangSong" w:cs="FangSong"/>
          <w:kern w:val="0"/>
          <w:sz w:val="32"/>
          <w:szCs w:val="32"/>
        </w:rPr>
        <w:t>、其他交通费用</w:t>
      </w:r>
      <w:r w:rsidR="00031240">
        <w:rPr>
          <w:rFonts w:ascii="FangSong" w:eastAsiaTheme="minorEastAsia" w:hAnsi="FangSong" w:cs="FangSong" w:hint="eastAsia"/>
          <w:kern w:val="0"/>
          <w:sz w:val="32"/>
          <w:szCs w:val="32"/>
        </w:rPr>
        <w:t>32.24</w:t>
      </w:r>
      <w:r w:rsidR="00031240">
        <w:rPr>
          <w:rFonts w:ascii="FangSong" w:eastAsiaTheme="minorEastAsia" w:hAnsi="FangSong" w:cs="FangSong" w:hint="eastAsia"/>
          <w:kern w:val="0"/>
          <w:sz w:val="32"/>
          <w:szCs w:val="32"/>
        </w:rPr>
        <w:t>万元</w:t>
      </w:r>
      <w:r>
        <w:rPr>
          <w:rFonts w:ascii="FangSong" w:eastAsia="FangSong" w:hAnsi="FangSong" w:cs="FangSong"/>
          <w:kern w:val="0"/>
          <w:sz w:val="32"/>
          <w:szCs w:val="32"/>
        </w:rPr>
        <w:t>、其他商品和服务支出</w:t>
      </w:r>
      <w:r w:rsidR="00031240">
        <w:rPr>
          <w:rFonts w:ascii="FangSong" w:eastAsiaTheme="minorEastAsia" w:hAnsi="FangSong" w:cs="FangSong" w:hint="eastAsia"/>
          <w:kern w:val="0"/>
          <w:sz w:val="32"/>
          <w:szCs w:val="32"/>
        </w:rPr>
        <w:t>67.58</w:t>
      </w:r>
      <w:r w:rsidR="00031240">
        <w:rPr>
          <w:rFonts w:ascii="FangSong" w:eastAsiaTheme="minorEastAsia" w:hAnsi="FangSong" w:cs="FangSong" w:hint="eastAsia"/>
          <w:kern w:val="0"/>
          <w:sz w:val="32"/>
          <w:szCs w:val="32"/>
        </w:rPr>
        <w:t>万元</w:t>
      </w:r>
      <w:r>
        <w:rPr>
          <w:rFonts w:ascii="FangSong" w:eastAsia="FangSong" w:hAnsi="FangSong" w:cs="FangSong"/>
          <w:kern w:val="0"/>
          <w:sz w:val="32"/>
          <w:szCs w:val="32"/>
        </w:rPr>
        <w:t>等。</w:t>
      </w:r>
    </w:p>
    <w:p w:rsidR="00031240" w:rsidRDefault="00031240">
      <w:pPr>
        <w:pStyle w:val="MsoNormal0"/>
        <w:widowControl/>
        <w:spacing w:before="240" w:after="240" w:line="560" w:lineRule="atLeast"/>
        <w:ind w:firstLine="640"/>
        <w:jc w:val="left"/>
        <w:rPr>
          <w:rFonts w:ascii="FangSong" w:eastAsiaTheme="minorEastAsia" w:hAnsi="FangSong" w:cs="FangSong" w:hint="eastAsia"/>
          <w:kern w:val="0"/>
          <w:sz w:val="32"/>
          <w:szCs w:val="32"/>
        </w:rPr>
      </w:pPr>
      <w:r>
        <w:rPr>
          <w:rFonts w:ascii="FangSong" w:eastAsiaTheme="minorEastAsia" w:hAnsi="FangSong" w:cs="FangSong" w:hint="eastAsia"/>
          <w:kern w:val="0"/>
          <w:sz w:val="32"/>
          <w:szCs w:val="32"/>
        </w:rPr>
        <w:t>（三）对个人和家庭的补助支出</w:t>
      </w:r>
      <w:r>
        <w:rPr>
          <w:rFonts w:eastAsiaTheme="minorEastAsia" w:hint="eastAsia"/>
          <w:kern w:val="0"/>
          <w:sz w:val="32"/>
          <w:szCs w:val="32"/>
          <w:u w:val="single"/>
        </w:rPr>
        <w:t>83.49</w:t>
      </w:r>
      <w:r>
        <w:rPr>
          <w:rFonts w:ascii="FangSong" w:eastAsia="FangSong" w:hAnsi="FangSong" w:cs="FangSong"/>
          <w:b/>
          <w:bCs/>
          <w:kern w:val="0"/>
          <w:sz w:val="32"/>
          <w:szCs w:val="32"/>
        </w:rPr>
        <w:t>万元。</w:t>
      </w:r>
      <w:r>
        <w:rPr>
          <w:rFonts w:ascii="FangSong" w:eastAsia="FangSong" w:hAnsi="FangSong" w:cs="FangSong"/>
          <w:kern w:val="0"/>
          <w:sz w:val="32"/>
          <w:szCs w:val="32"/>
        </w:rPr>
        <w:t>主要包括：</w:t>
      </w:r>
    </w:p>
    <w:p w:rsidR="00031240" w:rsidRPr="00031240" w:rsidRDefault="00031240" w:rsidP="00031240">
      <w:pPr>
        <w:pStyle w:val="MsoNormal0"/>
        <w:widowControl/>
        <w:spacing w:before="240" w:after="240" w:line="560" w:lineRule="atLeast"/>
        <w:jc w:val="left"/>
        <w:rPr>
          <w:rFonts w:ascii="FangSong" w:eastAsiaTheme="minorEastAsia" w:hAnsi="FangSong" w:cs="FangSong" w:hint="eastAsia"/>
          <w:kern w:val="0"/>
          <w:sz w:val="32"/>
          <w:szCs w:val="32"/>
        </w:rPr>
      </w:pPr>
      <w:r>
        <w:rPr>
          <w:rFonts w:ascii="FangSong" w:eastAsiaTheme="minorEastAsia" w:hAnsi="FangSong" w:cs="FangSong" w:hint="eastAsia"/>
          <w:kern w:val="0"/>
          <w:sz w:val="32"/>
          <w:szCs w:val="32"/>
        </w:rPr>
        <w:t>生活补助</w:t>
      </w:r>
      <w:r>
        <w:rPr>
          <w:rFonts w:ascii="FangSong" w:eastAsiaTheme="minorEastAsia" w:hAnsi="FangSong" w:cs="FangSong" w:hint="eastAsia"/>
          <w:kern w:val="0"/>
          <w:sz w:val="32"/>
          <w:szCs w:val="32"/>
        </w:rPr>
        <w:t>7.81</w:t>
      </w:r>
      <w:r>
        <w:rPr>
          <w:rFonts w:ascii="FangSong" w:eastAsiaTheme="minorEastAsia" w:hAnsi="FangSong" w:cs="FangSong" w:hint="eastAsia"/>
          <w:kern w:val="0"/>
          <w:sz w:val="32"/>
          <w:szCs w:val="32"/>
        </w:rPr>
        <w:t>万元，其他对个人和家庭的补助支出</w:t>
      </w:r>
      <w:r>
        <w:rPr>
          <w:rFonts w:ascii="FangSong" w:eastAsiaTheme="minorEastAsia" w:hAnsi="FangSong" w:cs="FangSong" w:hint="eastAsia"/>
          <w:kern w:val="0"/>
          <w:sz w:val="32"/>
          <w:szCs w:val="32"/>
        </w:rPr>
        <w:t>75.68</w:t>
      </w:r>
      <w:r>
        <w:rPr>
          <w:rFonts w:ascii="FangSong" w:eastAsiaTheme="minorEastAsia" w:hAnsi="FangSong" w:cs="FangSong" w:hint="eastAsia"/>
          <w:kern w:val="0"/>
          <w:sz w:val="32"/>
          <w:szCs w:val="32"/>
        </w:rPr>
        <w:t>万元。</w:t>
      </w:r>
      <w:r w:rsidR="00D8592E">
        <w:rPr>
          <w:rFonts w:ascii="FangSong" w:eastAsiaTheme="minorEastAsia" w:hAnsi="FangSong" w:cs="FangSong" w:hint="eastAsia"/>
          <w:kern w:val="0"/>
          <w:sz w:val="32"/>
          <w:szCs w:val="32"/>
        </w:rPr>
        <w:t>说明：</w:t>
      </w:r>
      <w:r>
        <w:rPr>
          <w:rFonts w:ascii="FangSong" w:eastAsiaTheme="minorEastAsia" w:hAnsi="FangSong" w:cs="FangSong" w:hint="eastAsia"/>
          <w:kern w:val="0"/>
          <w:sz w:val="32"/>
          <w:szCs w:val="32"/>
        </w:rPr>
        <w:t>其中生活补助为发放给驻村人员的驻村补贴，其他对个人和家庭的补助支出为春节</w:t>
      </w:r>
      <w:r w:rsidR="00D8592E">
        <w:rPr>
          <w:rFonts w:ascii="FangSong" w:eastAsiaTheme="minorEastAsia" w:hAnsi="FangSong" w:cs="FangSong" w:hint="eastAsia"/>
          <w:kern w:val="0"/>
          <w:sz w:val="32"/>
          <w:szCs w:val="32"/>
        </w:rPr>
        <w:t>、宗教界代表人士等慰问费。</w:t>
      </w:r>
    </w:p>
    <w:p w:rsidR="001A5F9C" w:rsidRDefault="00031240" w:rsidP="00D8592E">
      <w:pPr>
        <w:pStyle w:val="MsoNormal0"/>
        <w:widowControl/>
        <w:spacing w:before="240" w:after="240" w:line="560" w:lineRule="atLeast"/>
        <w:ind w:firstLineChars="200" w:firstLine="643"/>
        <w:jc w:val="left"/>
        <w:rPr>
          <w:rFonts w:eastAsia="Times New Roman"/>
          <w:kern w:val="0"/>
          <w:sz w:val="24"/>
        </w:rPr>
      </w:pPr>
      <w:r>
        <w:rPr>
          <w:rFonts w:ascii="FangSong" w:eastAsia="FangSong" w:hAnsi="FangSong" w:cs="FangSong"/>
          <w:b/>
          <w:bCs/>
          <w:kern w:val="0"/>
          <w:sz w:val="32"/>
          <w:szCs w:val="32"/>
        </w:rPr>
        <w:t>（四</w:t>
      </w:r>
      <w:r w:rsidR="00324E07">
        <w:rPr>
          <w:rFonts w:ascii="FangSong" w:eastAsia="FangSong" w:hAnsi="FangSong" w:cs="FangSong"/>
          <w:b/>
          <w:bCs/>
          <w:kern w:val="0"/>
          <w:sz w:val="32"/>
          <w:szCs w:val="32"/>
        </w:rPr>
        <w:t>）资本性支出</w:t>
      </w:r>
      <w:r w:rsidR="00324E07">
        <w:rPr>
          <w:rFonts w:eastAsia="Times New Roman"/>
          <w:kern w:val="0"/>
          <w:sz w:val="32"/>
          <w:szCs w:val="32"/>
          <w:u w:val="single"/>
          <w:lang w:eastAsia="en-US"/>
        </w:rPr>
        <w:t xml:space="preserve"> 242.53</w:t>
      </w:r>
      <w:r w:rsidR="00324E07">
        <w:rPr>
          <w:rFonts w:ascii="FangSong" w:eastAsia="FangSong" w:hAnsi="FangSong" w:cs="FangSong"/>
          <w:b/>
          <w:bCs/>
          <w:kern w:val="0"/>
          <w:sz w:val="32"/>
          <w:szCs w:val="32"/>
        </w:rPr>
        <w:t>万元。</w:t>
      </w:r>
      <w:r w:rsidR="00324E07">
        <w:rPr>
          <w:rFonts w:ascii="FangSong" w:eastAsia="FangSong" w:hAnsi="FangSong" w:cs="FangSong"/>
          <w:kern w:val="0"/>
          <w:sz w:val="32"/>
          <w:szCs w:val="32"/>
        </w:rPr>
        <w:t>主要包括：办公设备购置</w:t>
      </w:r>
      <w:r>
        <w:rPr>
          <w:rFonts w:ascii="FangSong" w:eastAsiaTheme="minorEastAsia" w:hAnsi="FangSong" w:cs="FangSong" w:hint="eastAsia"/>
          <w:kern w:val="0"/>
          <w:sz w:val="32"/>
          <w:szCs w:val="32"/>
        </w:rPr>
        <w:t>33.2</w:t>
      </w:r>
      <w:r>
        <w:rPr>
          <w:rFonts w:ascii="FangSong" w:eastAsiaTheme="minorEastAsia" w:hAnsi="FangSong" w:cs="FangSong" w:hint="eastAsia"/>
          <w:kern w:val="0"/>
          <w:sz w:val="32"/>
          <w:szCs w:val="32"/>
        </w:rPr>
        <w:t>万元</w:t>
      </w:r>
      <w:r w:rsidR="00324E07">
        <w:rPr>
          <w:rFonts w:ascii="FangSong" w:eastAsia="FangSong" w:hAnsi="FangSong" w:cs="FangSong"/>
          <w:kern w:val="0"/>
          <w:sz w:val="32"/>
          <w:szCs w:val="32"/>
        </w:rPr>
        <w:t>、信息网络及软件购置更新</w:t>
      </w:r>
      <w:r>
        <w:rPr>
          <w:rFonts w:ascii="FangSong" w:eastAsiaTheme="minorEastAsia" w:hAnsi="FangSong" w:cs="FangSong" w:hint="eastAsia"/>
          <w:kern w:val="0"/>
          <w:sz w:val="32"/>
          <w:szCs w:val="32"/>
        </w:rPr>
        <w:t>95.53</w:t>
      </w:r>
      <w:r>
        <w:rPr>
          <w:rFonts w:ascii="FangSong" w:eastAsiaTheme="minorEastAsia" w:hAnsi="FangSong" w:cs="FangSong" w:hint="eastAsia"/>
          <w:kern w:val="0"/>
          <w:sz w:val="32"/>
          <w:szCs w:val="32"/>
        </w:rPr>
        <w:t>万元</w:t>
      </w:r>
      <w:r w:rsidR="00324E07">
        <w:rPr>
          <w:rFonts w:ascii="FangSong" w:eastAsia="FangSong" w:hAnsi="FangSong" w:cs="FangSong"/>
          <w:kern w:val="0"/>
          <w:sz w:val="32"/>
          <w:szCs w:val="32"/>
        </w:rPr>
        <w:t>、无形资产购置</w:t>
      </w:r>
      <w:r>
        <w:rPr>
          <w:rFonts w:ascii="FangSong" w:eastAsiaTheme="minorEastAsia" w:hAnsi="FangSong" w:cs="FangSong" w:hint="eastAsia"/>
          <w:kern w:val="0"/>
          <w:sz w:val="32"/>
          <w:szCs w:val="32"/>
        </w:rPr>
        <w:t>101.94</w:t>
      </w:r>
      <w:r>
        <w:rPr>
          <w:rFonts w:ascii="FangSong" w:eastAsiaTheme="minorEastAsia" w:hAnsi="FangSong" w:cs="FangSong" w:hint="eastAsia"/>
          <w:kern w:val="0"/>
          <w:sz w:val="32"/>
          <w:szCs w:val="32"/>
        </w:rPr>
        <w:t>万元</w:t>
      </w:r>
      <w:r w:rsidR="00324E07">
        <w:rPr>
          <w:rFonts w:ascii="FangSong" w:eastAsia="FangSong" w:hAnsi="FangSong" w:cs="FangSong"/>
          <w:kern w:val="0"/>
          <w:sz w:val="32"/>
          <w:szCs w:val="32"/>
        </w:rPr>
        <w:t>、其他资本性支出</w:t>
      </w:r>
      <w:r>
        <w:rPr>
          <w:rFonts w:ascii="FangSong" w:eastAsiaTheme="minorEastAsia" w:hAnsi="FangSong" w:cs="FangSong" w:hint="eastAsia"/>
          <w:kern w:val="0"/>
          <w:sz w:val="32"/>
          <w:szCs w:val="32"/>
        </w:rPr>
        <w:t>11.86</w:t>
      </w:r>
      <w:r>
        <w:rPr>
          <w:rFonts w:ascii="FangSong" w:eastAsiaTheme="minorEastAsia" w:hAnsi="FangSong" w:cs="FangSong" w:hint="eastAsia"/>
          <w:kern w:val="0"/>
          <w:sz w:val="32"/>
          <w:szCs w:val="32"/>
        </w:rPr>
        <w:t>万元</w:t>
      </w:r>
      <w:r w:rsidR="00324E07">
        <w:rPr>
          <w:rFonts w:ascii="FangSong" w:eastAsia="FangSong" w:hAnsi="FangSong" w:cs="FangSong"/>
          <w:kern w:val="0"/>
          <w:sz w:val="32"/>
          <w:szCs w:val="32"/>
        </w:rPr>
        <w:t>等。</w:t>
      </w:r>
    </w:p>
    <w:p w:rsidR="001A5F9C" w:rsidRDefault="00324E07">
      <w:pPr>
        <w:pStyle w:val="MsoNormal0"/>
        <w:widowControl/>
        <w:spacing w:before="240" w:after="240" w:line="600" w:lineRule="atLeast"/>
        <w:ind w:firstLine="643"/>
        <w:jc w:val="left"/>
        <w:rPr>
          <w:rFonts w:eastAsia="Times New Roman"/>
          <w:kern w:val="0"/>
          <w:sz w:val="24"/>
        </w:rPr>
      </w:pPr>
      <w:r>
        <w:rPr>
          <w:rFonts w:ascii="SimHei" w:eastAsia="SimHei" w:hAnsi="SimHei" w:cs="SimHei"/>
          <w:b/>
          <w:bCs/>
          <w:kern w:val="0"/>
          <w:sz w:val="32"/>
          <w:szCs w:val="32"/>
        </w:rPr>
        <w:lastRenderedPageBreak/>
        <w:t>八、财政拨款</w:t>
      </w:r>
      <w:r>
        <w:rPr>
          <w:rFonts w:eastAsia="Times New Roman"/>
          <w:b/>
          <w:bCs/>
          <w:kern w:val="0"/>
          <w:sz w:val="32"/>
          <w:szCs w:val="32"/>
          <w:lang w:eastAsia="en-US"/>
        </w:rPr>
        <w:t>“</w:t>
      </w:r>
      <w:r>
        <w:rPr>
          <w:rFonts w:ascii="SimHei" w:eastAsia="SimHei" w:hAnsi="SimHei" w:cs="SimHei"/>
          <w:b/>
          <w:bCs/>
          <w:kern w:val="0"/>
          <w:sz w:val="32"/>
          <w:szCs w:val="32"/>
        </w:rPr>
        <w:t>三公</w:t>
      </w:r>
      <w:r>
        <w:rPr>
          <w:rFonts w:eastAsia="Times New Roman"/>
          <w:b/>
          <w:bCs/>
          <w:kern w:val="0"/>
          <w:sz w:val="32"/>
          <w:szCs w:val="32"/>
          <w:lang w:eastAsia="en-US"/>
        </w:rPr>
        <w:t>”</w:t>
      </w:r>
      <w:r>
        <w:rPr>
          <w:rFonts w:ascii="SimHei" w:eastAsia="SimHei" w:hAnsi="SimHei" w:cs="SimHei"/>
          <w:b/>
          <w:bCs/>
          <w:kern w:val="0"/>
          <w:sz w:val="32"/>
          <w:szCs w:val="32"/>
        </w:rPr>
        <w:t>经费支出决算情况说明</w:t>
      </w:r>
    </w:p>
    <w:p w:rsidR="001A5F9C" w:rsidRDefault="00324E07">
      <w:pPr>
        <w:pStyle w:val="MsoNormal0"/>
        <w:widowControl/>
        <w:spacing w:before="240" w:after="240"/>
        <w:ind w:firstLine="643"/>
        <w:jc w:val="left"/>
        <w:rPr>
          <w:rFonts w:eastAsia="Times New Roman"/>
          <w:kern w:val="0"/>
          <w:sz w:val="24"/>
        </w:rPr>
      </w:pPr>
      <w:r>
        <w:rPr>
          <w:rFonts w:ascii="KaiTi" w:eastAsia="KaiTi" w:hAnsi="KaiTi" w:cs="KaiTi"/>
          <w:b/>
          <w:bCs/>
          <w:kern w:val="0"/>
          <w:sz w:val="32"/>
          <w:szCs w:val="32"/>
        </w:rPr>
        <w:t>（一）财政拨款</w:t>
      </w:r>
      <w:r>
        <w:rPr>
          <w:rFonts w:eastAsia="Times New Roman"/>
          <w:b/>
          <w:bCs/>
          <w:kern w:val="0"/>
          <w:sz w:val="32"/>
          <w:szCs w:val="32"/>
          <w:lang w:eastAsia="en-US"/>
        </w:rPr>
        <w:t>“</w:t>
      </w:r>
      <w:r>
        <w:rPr>
          <w:rFonts w:ascii="KaiTi" w:eastAsia="KaiTi" w:hAnsi="KaiTi" w:cs="KaiTi"/>
          <w:b/>
          <w:bCs/>
          <w:kern w:val="0"/>
          <w:sz w:val="32"/>
          <w:szCs w:val="32"/>
        </w:rPr>
        <w:t>三公</w:t>
      </w:r>
      <w:r>
        <w:rPr>
          <w:rFonts w:eastAsia="Times New Roman"/>
          <w:b/>
          <w:bCs/>
          <w:kern w:val="0"/>
          <w:sz w:val="32"/>
          <w:szCs w:val="32"/>
          <w:lang w:eastAsia="en-US"/>
        </w:rPr>
        <w:t>”</w:t>
      </w:r>
      <w:r>
        <w:rPr>
          <w:rFonts w:ascii="KaiTi" w:eastAsia="KaiTi" w:hAnsi="KaiTi" w:cs="KaiTi"/>
          <w:b/>
          <w:bCs/>
          <w:kern w:val="0"/>
          <w:sz w:val="32"/>
          <w:szCs w:val="32"/>
        </w:rPr>
        <w:t>经费支出总体情况说明。</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中共鄂尔多斯市委员会统战部</w:t>
      </w:r>
      <w:r>
        <w:rPr>
          <w:rFonts w:eastAsia="Times New Roman"/>
          <w:kern w:val="0"/>
          <w:sz w:val="24"/>
        </w:rPr>
        <w:t xml:space="preserve"> </w:t>
      </w:r>
      <w:r>
        <w:rPr>
          <w:rFonts w:eastAsia="Times New Roman"/>
          <w:kern w:val="0"/>
          <w:sz w:val="32"/>
          <w:szCs w:val="32"/>
          <w:lang w:eastAsia="en-US"/>
        </w:rPr>
        <w:t>2025</w:t>
      </w:r>
      <w:r>
        <w:rPr>
          <w:rFonts w:ascii="FangSong" w:eastAsia="FangSong" w:hAnsi="FangSong" w:cs="FangSong"/>
          <w:kern w:val="0"/>
          <w:sz w:val="32"/>
          <w:szCs w:val="32"/>
        </w:rPr>
        <w:t>年度财政拨款“三公”经费全年预算</w:t>
      </w:r>
      <w:r>
        <w:rPr>
          <w:rFonts w:eastAsia="Times New Roman"/>
          <w:kern w:val="0"/>
          <w:sz w:val="32"/>
          <w:szCs w:val="32"/>
          <w:u w:val="single"/>
          <w:lang w:eastAsia="en-US"/>
        </w:rPr>
        <w:t xml:space="preserve"> 6.80</w:t>
      </w:r>
      <w:r>
        <w:rPr>
          <w:rFonts w:ascii="FangSong" w:eastAsia="FangSong" w:hAnsi="FangSong" w:cs="FangSong"/>
          <w:kern w:val="0"/>
          <w:sz w:val="32"/>
          <w:szCs w:val="32"/>
        </w:rPr>
        <w:t>万元，支出决算</w:t>
      </w:r>
      <w:r>
        <w:rPr>
          <w:rFonts w:eastAsia="Times New Roman"/>
          <w:kern w:val="0"/>
          <w:sz w:val="32"/>
          <w:szCs w:val="32"/>
          <w:u w:val="single"/>
          <w:lang w:eastAsia="en-US"/>
        </w:rPr>
        <w:t xml:space="preserve"> 4.48</w:t>
      </w:r>
      <w:r>
        <w:rPr>
          <w:rFonts w:ascii="FangSong" w:eastAsia="FangSong" w:hAnsi="FangSong" w:cs="FangSong"/>
          <w:kern w:val="0"/>
          <w:sz w:val="32"/>
          <w:szCs w:val="32"/>
        </w:rPr>
        <w:t>万元，完成预算的</w:t>
      </w:r>
      <w:r>
        <w:rPr>
          <w:rFonts w:eastAsia="Times New Roman"/>
          <w:kern w:val="0"/>
          <w:sz w:val="32"/>
          <w:szCs w:val="32"/>
          <w:u w:val="single"/>
          <w:lang w:eastAsia="en-US"/>
        </w:rPr>
        <w:t xml:space="preserve"> 65.96</w:t>
      </w:r>
      <w:r>
        <w:rPr>
          <w:rFonts w:ascii="FangSong" w:eastAsia="FangSong" w:hAnsi="FangSong" w:cs="FangSong"/>
          <w:kern w:val="0"/>
          <w:sz w:val="32"/>
          <w:szCs w:val="32"/>
          <w:lang w:eastAsia="en-US"/>
        </w:rPr>
        <w:t>%</w:t>
      </w:r>
      <w:r>
        <w:rPr>
          <w:rFonts w:ascii="FangSong" w:eastAsia="FangSong" w:hAnsi="FangSong" w:cs="FangSong"/>
          <w:kern w:val="0"/>
          <w:sz w:val="32"/>
          <w:szCs w:val="32"/>
        </w:rPr>
        <w:t>。其中：因公出国（境）费全年预算</w:t>
      </w:r>
      <w:r>
        <w:rPr>
          <w:rFonts w:eastAsia="Times New Roman"/>
          <w:kern w:val="0"/>
          <w:sz w:val="32"/>
          <w:szCs w:val="32"/>
          <w:u w:val="single"/>
          <w:lang w:eastAsia="en-US"/>
        </w:rPr>
        <w:t xml:space="preserve"> 1.50</w:t>
      </w:r>
      <w:r>
        <w:rPr>
          <w:rFonts w:ascii="FangSong" w:eastAsia="FangSong" w:hAnsi="FangSong" w:cs="FangSong"/>
          <w:kern w:val="0"/>
          <w:sz w:val="32"/>
          <w:szCs w:val="32"/>
        </w:rPr>
        <w:t>万元，支出决算</w:t>
      </w:r>
      <w:r>
        <w:rPr>
          <w:rFonts w:eastAsia="Times New Roman"/>
          <w:kern w:val="0"/>
          <w:sz w:val="32"/>
          <w:szCs w:val="32"/>
          <w:u w:val="single"/>
          <w:lang w:eastAsia="en-US"/>
        </w:rPr>
        <w:t xml:space="preserve"> 1.29</w:t>
      </w:r>
      <w:r>
        <w:rPr>
          <w:rFonts w:ascii="FangSong" w:eastAsia="FangSong" w:hAnsi="FangSong" w:cs="FangSong"/>
          <w:kern w:val="0"/>
          <w:sz w:val="32"/>
          <w:szCs w:val="32"/>
        </w:rPr>
        <w:t>万元，完成预算的</w:t>
      </w:r>
      <w:r>
        <w:rPr>
          <w:rFonts w:eastAsia="Times New Roman"/>
          <w:kern w:val="0"/>
          <w:sz w:val="32"/>
          <w:szCs w:val="32"/>
          <w:u w:val="single"/>
          <w:lang w:eastAsia="en-US"/>
        </w:rPr>
        <w:t xml:space="preserve"> 86.05</w:t>
      </w:r>
      <w:r>
        <w:rPr>
          <w:rFonts w:ascii="FangSong" w:eastAsia="FangSong" w:hAnsi="FangSong" w:cs="FangSong"/>
          <w:kern w:val="0"/>
          <w:sz w:val="32"/>
          <w:szCs w:val="32"/>
          <w:lang w:eastAsia="en-US"/>
        </w:rPr>
        <w:t>%</w:t>
      </w:r>
      <w:r>
        <w:rPr>
          <w:rFonts w:ascii="FangSong" w:eastAsia="FangSong" w:hAnsi="FangSong" w:cs="FangSong"/>
          <w:kern w:val="0"/>
          <w:sz w:val="32"/>
          <w:szCs w:val="32"/>
        </w:rPr>
        <w:t>；公务用车购置及运行维护费全年预算</w:t>
      </w:r>
      <w:r>
        <w:rPr>
          <w:rFonts w:eastAsia="Times New Roman"/>
          <w:kern w:val="0"/>
          <w:sz w:val="32"/>
          <w:szCs w:val="32"/>
          <w:u w:val="single"/>
          <w:lang w:eastAsia="en-US"/>
        </w:rPr>
        <w:t xml:space="preserve"> 2.50</w:t>
      </w:r>
      <w:r>
        <w:rPr>
          <w:rFonts w:ascii="FangSong" w:eastAsia="FangSong" w:hAnsi="FangSong" w:cs="FangSong"/>
          <w:kern w:val="0"/>
          <w:sz w:val="32"/>
          <w:szCs w:val="32"/>
        </w:rPr>
        <w:t>万元，支出决算</w:t>
      </w:r>
      <w:r>
        <w:rPr>
          <w:rFonts w:eastAsia="Times New Roman"/>
          <w:kern w:val="0"/>
          <w:sz w:val="32"/>
          <w:szCs w:val="32"/>
          <w:u w:val="single"/>
          <w:lang w:eastAsia="en-US"/>
        </w:rPr>
        <w:t xml:space="preserve"> 1.90</w:t>
      </w:r>
      <w:r>
        <w:rPr>
          <w:rFonts w:ascii="FangSong" w:eastAsia="FangSong" w:hAnsi="FangSong" w:cs="FangSong"/>
          <w:kern w:val="0"/>
          <w:sz w:val="32"/>
          <w:szCs w:val="32"/>
        </w:rPr>
        <w:t>万元，完成预算的</w:t>
      </w:r>
      <w:r>
        <w:rPr>
          <w:rFonts w:eastAsia="Times New Roman"/>
          <w:kern w:val="0"/>
          <w:sz w:val="32"/>
          <w:szCs w:val="32"/>
          <w:u w:val="single"/>
          <w:lang w:eastAsia="en-US"/>
        </w:rPr>
        <w:t xml:space="preserve"> 75.81</w:t>
      </w:r>
      <w:r>
        <w:rPr>
          <w:rFonts w:ascii="FangSong" w:eastAsia="FangSong" w:hAnsi="FangSong" w:cs="FangSong"/>
          <w:kern w:val="0"/>
          <w:sz w:val="32"/>
          <w:szCs w:val="32"/>
          <w:lang w:eastAsia="en-US"/>
        </w:rPr>
        <w:t>%</w:t>
      </w:r>
      <w:r>
        <w:rPr>
          <w:rFonts w:ascii="FangSong" w:eastAsia="FangSong" w:hAnsi="FangSong" w:cs="FangSong"/>
          <w:kern w:val="0"/>
          <w:sz w:val="32"/>
          <w:szCs w:val="32"/>
        </w:rPr>
        <w:t>；公务接待费全年预算</w:t>
      </w:r>
      <w:r>
        <w:rPr>
          <w:rFonts w:eastAsia="Times New Roman"/>
          <w:kern w:val="0"/>
          <w:sz w:val="32"/>
          <w:szCs w:val="32"/>
          <w:u w:val="single"/>
          <w:lang w:eastAsia="en-US"/>
        </w:rPr>
        <w:t xml:space="preserve"> 2.80</w:t>
      </w:r>
      <w:r>
        <w:rPr>
          <w:rFonts w:ascii="FangSong" w:eastAsia="FangSong" w:hAnsi="FangSong" w:cs="FangSong"/>
          <w:kern w:val="0"/>
          <w:sz w:val="32"/>
          <w:szCs w:val="32"/>
        </w:rPr>
        <w:t>万元，支出决算</w:t>
      </w:r>
      <w:r>
        <w:rPr>
          <w:rFonts w:eastAsia="Times New Roman"/>
          <w:kern w:val="0"/>
          <w:sz w:val="32"/>
          <w:szCs w:val="32"/>
          <w:u w:val="single"/>
          <w:lang w:eastAsia="en-US"/>
        </w:rPr>
        <w:t xml:space="preserve"> 1.30</w:t>
      </w:r>
      <w:r>
        <w:rPr>
          <w:rFonts w:ascii="FangSong" w:eastAsia="FangSong" w:hAnsi="FangSong" w:cs="FangSong"/>
          <w:kern w:val="0"/>
          <w:sz w:val="32"/>
          <w:szCs w:val="32"/>
        </w:rPr>
        <w:t>万元，完成预算的</w:t>
      </w:r>
      <w:r>
        <w:rPr>
          <w:rFonts w:eastAsia="Times New Roman"/>
          <w:kern w:val="0"/>
          <w:sz w:val="32"/>
          <w:szCs w:val="32"/>
          <w:u w:val="single"/>
          <w:lang w:eastAsia="en-US"/>
        </w:rPr>
        <w:t xml:space="preserve"> 46.38</w:t>
      </w:r>
      <w:r>
        <w:rPr>
          <w:rFonts w:ascii="FangSong" w:eastAsia="FangSong" w:hAnsi="FangSong" w:cs="FangSong"/>
          <w:kern w:val="0"/>
          <w:sz w:val="32"/>
          <w:szCs w:val="32"/>
          <w:lang w:eastAsia="en-US"/>
        </w:rPr>
        <w:t>%</w:t>
      </w:r>
      <w:r>
        <w:rPr>
          <w:rFonts w:ascii="FangSong" w:eastAsia="FangSong" w:hAnsi="FangSong" w:cs="FangSong"/>
          <w:kern w:val="0"/>
          <w:sz w:val="32"/>
          <w:szCs w:val="32"/>
        </w:rPr>
        <w:t>。</w:t>
      </w:r>
      <w:r>
        <w:rPr>
          <w:rFonts w:eastAsia="Times New Roman"/>
          <w:kern w:val="0"/>
          <w:sz w:val="32"/>
          <w:szCs w:val="32"/>
          <w:lang w:eastAsia="en-US"/>
        </w:rPr>
        <w:t>2025</w:t>
      </w:r>
      <w:r>
        <w:rPr>
          <w:rFonts w:ascii="FangSong" w:eastAsia="FangSong" w:hAnsi="FangSong" w:cs="FangSong"/>
          <w:kern w:val="0"/>
          <w:sz w:val="32"/>
          <w:szCs w:val="32"/>
        </w:rPr>
        <w:t>年度一般公共预算财政拨款“三公”经费全年预算</w:t>
      </w:r>
      <w:r>
        <w:rPr>
          <w:rFonts w:eastAsia="Times New Roman"/>
          <w:kern w:val="0"/>
          <w:sz w:val="32"/>
          <w:szCs w:val="32"/>
          <w:u w:val="single"/>
          <w:lang w:eastAsia="en-US"/>
        </w:rPr>
        <w:t xml:space="preserve"> 6.80</w:t>
      </w:r>
      <w:r>
        <w:rPr>
          <w:rFonts w:ascii="FangSong" w:eastAsia="FangSong" w:hAnsi="FangSong" w:cs="FangSong"/>
          <w:kern w:val="0"/>
          <w:sz w:val="32"/>
          <w:szCs w:val="32"/>
        </w:rPr>
        <w:t>万元，支出决算</w:t>
      </w:r>
      <w:r>
        <w:rPr>
          <w:rFonts w:eastAsia="Times New Roman"/>
          <w:kern w:val="0"/>
          <w:sz w:val="32"/>
          <w:szCs w:val="32"/>
          <w:u w:val="single"/>
          <w:lang w:eastAsia="en-US"/>
        </w:rPr>
        <w:t xml:space="preserve"> 4.48</w:t>
      </w:r>
      <w:r>
        <w:rPr>
          <w:rFonts w:ascii="FangSong" w:eastAsia="FangSong" w:hAnsi="FangSong" w:cs="FangSong"/>
          <w:kern w:val="0"/>
          <w:sz w:val="32"/>
          <w:szCs w:val="32"/>
        </w:rPr>
        <w:t>万元，与预算差异原因</w:t>
      </w:r>
      <w:r w:rsidR="00D8592E">
        <w:rPr>
          <w:rFonts w:asciiTheme="minorEastAsia" w:eastAsiaTheme="minorEastAsia" w:hAnsiTheme="minorEastAsia" w:cs="FangSong" w:hint="eastAsia"/>
          <w:kern w:val="0"/>
          <w:sz w:val="32"/>
          <w:szCs w:val="32"/>
        </w:rPr>
        <w:t>：</w:t>
      </w:r>
      <w:r w:rsidR="00D8592E">
        <w:rPr>
          <w:rFonts w:ascii="FangSong" w:eastAsia="FangSong" w:hAnsi="FangSong" w:cs="FangSong"/>
          <w:kern w:val="0"/>
          <w:sz w:val="32"/>
          <w:szCs w:val="32"/>
          <w:lang w:eastAsia="en-US"/>
        </w:rPr>
        <w:t>公务用车运行维护费减少原因是本年度中因公务用车改革将公务车辆交由市机关事务管理中心管理</w:t>
      </w:r>
      <w:r w:rsidR="00D8592E">
        <w:rPr>
          <w:rFonts w:asciiTheme="minorEastAsia" w:eastAsiaTheme="minorEastAsia" w:hAnsiTheme="minorEastAsia" w:cs="FangSong" w:hint="eastAsia"/>
          <w:kern w:val="0"/>
          <w:sz w:val="32"/>
          <w:szCs w:val="32"/>
        </w:rPr>
        <w:t>。其他如出国</w:t>
      </w:r>
      <w:r w:rsidR="00304E66">
        <w:rPr>
          <w:rFonts w:asciiTheme="minorEastAsia" w:eastAsiaTheme="minorEastAsia" w:hAnsiTheme="minorEastAsia" w:cs="FangSong" w:hint="eastAsia"/>
          <w:kern w:val="0"/>
          <w:sz w:val="32"/>
          <w:szCs w:val="32"/>
        </w:rPr>
        <w:t>（境）</w:t>
      </w:r>
      <w:r w:rsidR="00D8592E">
        <w:rPr>
          <w:rFonts w:asciiTheme="minorEastAsia" w:eastAsiaTheme="minorEastAsia" w:hAnsiTheme="minorEastAsia" w:cs="FangSong" w:hint="eastAsia"/>
          <w:kern w:val="0"/>
          <w:sz w:val="32"/>
          <w:szCs w:val="32"/>
        </w:rPr>
        <w:t>费、公务接待费较预算有所减少的原因是</w:t>
      </w:r>
      <w:r w:rsidR="00304E66">
        <w:rPr>
          <w:rFonts w:asciiTheme="minorEastAsia" w:eastAsiaTheme="minorEastAsia" w:hAnsiTheme="minorEastAsia" w:cs="FangSong" w:hint="eastAsia"/>
          <w:kern w:val="0"/>
          <w:sz w:val="32"/>
          <w:szCs w:val="32"/>
        </w:rPr>
        <w:t>本年积极响应过紧日子要求，大力压减三公支出规模</w:t>
      </w:r>
      <w:r>
        <w:rPr>
          <w:rFonts w:ascii="FangSong" w:eastAsia="FangSong" w:hAnsi="FangSong" w:cs="FangSong"/>
          <w:kern w:val="0"/>
          <w:sz w:val="32"/>
          <w:szCs w:val="32"/>
        </w:rPr>
        <w:t>。</w:t>
      </w:r>
    </w:p>
    <w:p w:rsidR="001A5F9C" w:rsidRDefault="00324E07">
      <w:pPr>
        <w:pStyle w:val="MsoNormal0"/>
        <w:widowControl/>
        <w:spacing w:before="240" w:after="240"/>
        <w:ind w:firstLine="643"/>
        <w:jc w:val="left"/>
        <w:rPr>
          <w:rFonts w:eastAsia="Times New Roman"/>
          <w:kern w:val="0"/>
          <w:sz w:val="24"/>
        </w:rPr>
      </w:pPr>
      <w:r>
        <w:rPr>
          <w:rFonts w:ascii="KaiTi" w:eastAsia="KaiTi" w:hAnsi="KaiTi" w:cs="KaiTi"/>
          <w:b/>
          <w:bCs/>
          <w:kern w:val="0"/>
          <w:sz w:val="32"/>
          <w:szCs w:val="32"/>
        </w:rPr>
        <w:t>（二）财政拨款</w:t>
      </w:r>
      <w:r>
        <w:rPr>
          <w:rFonts w:eastAsia="Times New Roman"/>
          <w:b/>
          <w:bCs/>
          <w:kern w:val="0"/>
          <w:sz w:val="32"/>
          <w:szCs w:val="32"/>
          <w:lang w:eastAsia="en-US"/>
        </w:rPr>
        <w:t>“</w:t>
      </w:r>
      <w:r>
        <w:rPr>
          <w:rFonts w:ascii="KaiTi" w:eastAsia="KaiTi" w:hAnsi="KaiTi" w:cs="KaiTi"/>
          <w:b/>
          <w:bCs/>
          <w:kern w:val="0"/>
          <w:sz w:val="32"/>
          <w:szCs w:val="32"/>
        </w:rPr>
        <w:t>三公</w:t>
      </w:r>
      <w:r>
        <w:rPr>
          <w:rFonts w:eastAsia="Times New Roman"/>
          <w:b/>
          <w:bCs/>
          <w:kern w:val="0"/>
          <w:sz w:val="32"/>
          <w:szCs w:val="32"/>
          <w:lang w:eastAsia="en-US"/>
        </w:rPr>
        <w:t>”</w:t>
      </w:r>
      <w:r>
        <w:rPr>
          <w:rFonts w:ascii="KaiTi" w:eastAsia="KaiTi" w:hAnsi="KaiTi" w:cs="KaiTi"/>
          <w:b/>
          <w:bCs/>
          <w:kern w:val="0"/>
          <w:sz w:val="32"/>
          <w:szCs w:val="32"/>
        </w:rPr>
        <w:t>经费支出具体情况说明。</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中共鄂尔多斯市委员会统战部</w:t>
      </w:r>
      <w:r>
        <w:rPr>
          <w:rFonts w:eastAsia="Times New Roman"/>
          <w:kern w:val="0"/>
          <w:sz w:val="24"/>
        </w:rPr>
        <w:t xml:space="preserve"> </w:t>
      </w:r>
      <w:r>
        <w:rPr>
          <w:rFonts w:eastAsia="Times New Roman"/>
          <w:kern w:val="0"/>
          <w:sz w:val="32"/>
          <w:szCs w:val="32"/>
          <w:lang w:eastAsia="en-US"/>
        </w:rPr>
        <w:t>2025</w:t>
      </w:r>
      <w:r>
        <w:rPr>
          <w:rFonts w:ascii="FangSong" w:eastAsia="FangSong" w:hAnsi="FangSong" w:cs="FangSong"/>
          <w:kern w:val="0"/>
          <w:sz w:val="32"/>
          <w:szCs w:val="32"/>
        </w:rPr>
        <w:t>年度财政拨款“三公”经费支出</w:t>
      </w:r>
      <w:r>
        <w:rPr>
          <w:rFonts w:eastAsia="Times New Roman"/>
          <w:kern w:val="0"/>
          <w:sz w:val="32"/>
          <w:szCs w:val="32"/>
          <w:u w:val="single"/>
          <w:lang w:eastAsia="en-US"/>
        </w:rPr>
        <w:t xml:space="preserve"> 4.48</w:t>
      </w:r>
      <w:r>
        <w:rPr>
          <w:rFonts w:ascii="FangSong" w:eastAsia="FangSong" w:hAnsi="FangSong" w:cs="FangSong"/>
          <w:kern w:val="0"/>
          <w:sz w:val="32"/>
          <w:szCs w:val="32"/>
        </w:rPr>
        <w:t>万元。因公出国（境）费支出</w:t>
      </w:r>
      <w:r>
        <w:rPr>
          <w:rFonts w:eastAsia="Times New Roman"/>
          <w:kern w:val="0"/>
          <w:sz w:val="32"/>
          <w:szCs w:val="32"/>
          <w:u w:val="single"/>
          <w:lang w:eastAsia="en-US"/>
        </w:rPr>
        <w:t xml:space="preserve"> 1.29</w:t>
      </w:r>
      <w:r>
        <w:rPr>
          <w:rFonts w:ascii="FangSong" w:eastAsia="FangSong" w:hAnsi="FangSong" w:cs="FangSong"/>
          <w:kern w:val="0"/>
          <w:sz w:val="32"/>
          <w:szCs w:val="32"/>
        </w:rPr>
        <w:t>万元，占</w:t>
      </w:r>
      <w:r>
        <w:rPr>
          <w:rFonts w:eastAsia="Times New Roman"/>
          <w:kern w:val="0"/>
          <w:sz w:val="32"/>
          <w:szCs w:val="32"/>
          <w:u w:val="single"/>
          <w:lang w:eastAsia="en-US"/>
        </w:rPr>
        <w:t xml:space="preserve"> 28.79</w:t>
      </w:r>
      <w:r>
        <w:rPr>
          <w:rFonts w:ascii="FangSong" w:eastAsia="FangSong" w:hAnsi="FangSong" w:cs="FangSong"/>
          <w:kern w:val="0"/>
          <w:sz w:val="32"/>
          <w:szCs w:val="32"/>
          <w:lang w:eastAsia="en-US"/>
        </w:rPr>
        <w:t>%</w:t>
      </w:r>
      <w:r>
        <w:rPr>
          <w:rFonts w:ascii="FangSong" w:eastAsia="FangSong" w:hAnsi="FangSong" w:cs="FangSong"/>
          <w:kern w:val="0"/>
          <w:sz w:val="32"/>
          <w:szCs w:val="32"/>
        </w:rPr>
        <w:t>；公务用车购置及运行维护费支出</w:t>
      </w:r>
      <w:r>
        <w:rPr>
          <w:rFonts w:eastAsia="Times New Roman"/>
          <w:kern w:val="0"/>
          <w:sz w:val="32"/>
          <w:szCs w:val="32"/>
          <w:u w:val="single"/>
          <w:lang w:eastAsia="en-US"/>
        </w:rPr>
        <w:t xml:space="preserve"> 1.90</w:t>
      </w:r>
      <w:r>
        <w:rPr>
          <w:rFonts w:ascii="FangSong" w:eastAsia="FangSong" w:hAnsi="FangSong" w:cs="FangSong"/>
          <w:kern w:val="0"/>
          <w:sz w:val="32"/>
          <w:szCs w:val="32"/>
        </w:rPr>
        <w:t>万元，占</w:t>
      </w:r>
      <w:r>
        <w:rPr>
          <w:rFonts w:eastAsia="Times New Roman"/>
          <w:kern w:val="0"/>
          <w:sz w:val="32"/>
          <w:szCs w:val="32"/>
          <w:u w:val="single"/>
          <w:lang w:eastAsia="en-US"/>
        </w:rPr>
        <w:t xml:space="preserve"> 42.27</w:t>
      </w:r>
      <w:r>
        <w:rPr>
          <w:rFonts w:ascii="FangSong" w:eastAsia="FangSong" w:hAnsi="FangSong" w:cs="FangSong"/>
          <w:kern w:val="0"/>
          <w:sz w:val="32"/>
          <w:szCs w:val="32"/>
          <w:lang w:eastAsia="en-US"/>
        </w:rPr>
        <w:t>%</w:t>
      </w:r>
      <w:r>
        <w:rPr>
          <w:rFonts w:ascii="FangSong" w:eastAsia="FangSong" w:hAnsi="FangSong" w:cs="FangSong"/>
          <w:kern w:val="0"/>
          <w:sz w:val="32"/>
          <w:szCs w:val="32"/>
        </w:rPr>
        <w:t>；公务接待费支出</w:t>
      </w:r>
      <w:r>
        <w:rPr>
          <w:rFonts w:eastAsia="Times New Roman"/>
          <w:kern w:val="0"/>
          <w:sz w:val="32"/>
          <w:szCs w:val="32"/>
          <w:u w:val="single"/>
          <w:lang w:eastAsia="en-US"/>
        </w:rPr>
        <w:t xml:space="preserve"> 1.30</w:t>
      </w:r>
      <w:r>
        <w:rPr>
          <w:rFonts w:ascii="FangSong" w:eastAsia="FangSong" w:hAnsi="FangSong" w:cs="FangSong"/>
          <w:kern w:val="0"/>
          <w:sz w:val="32"/>
          <w:szCs w:val="32"/>
        </w:rPr>
        <w:t>万元，占</w:t>
      </w:r>
      <w:r>
        <w:rPr>
          <w:rFonts w:eastAsia="Times New Roman"/>
          <w:kern w:val="0"/>
          <w:sz w:val="32"/>
          <w:szCs w:val="32"/>
          <w:u w:val="single"/>
          <w:lang w:eastAsia="en-US"/>
        </w:rPr>
        <w:t xml:space="preserve"> 28.94</w:t>
      </w:r>
      <w:r>
        <w:rPr>
          <w:rFonts w:ascii="FangSong" w:eastAsia="FangSong" w:hAnsi="FangSong" w:cs="FangSong"/>
          <w:kern w:val="0"/>
          <w:sz w:val="32"/>
          <w:szCs w:val="32"/>
          <w:lang w:eastAsia="en-US"/>
        </w:rPr>
        <w:t>%</w:t>
      </w:r>
      <w:r>
        <w:rPr>
          <w:rFonts w:ascii="FangSong" w:eastAsia="FangSong" w:hAnsi="FangSong" w:cs="FangSong"/>
          <w:kern w:val="0"/>
          <w:sz w:val="32"/>
          <w:szCs w:val="32"/>
        </w:rPr>
        <w:t>。其中：</w:t>
      </w:r>
    </w:p>
    <w:p w:rsidR="001A5F9C" w:rsidRDefault="00324E07">
      <w:pPr>
        <w:pStyle w:val="MsoNormal0"/>
        <w:widowControl/>
        <w:spacing w:before="240" w:after="240" w:line="560" w:lineRule="atLeast"/>
        <w:ind w:firstLine="640"/>
        <w:jc w:val="left"/>
        <w:rPr>
          <w:rFonts w:eastAsia="Times New Roman"/>
          <w:kern w:val="0"/>
          <w:sz w:val="24"/>
        </w:rPr>
      </w:pPr>
      <w:r>
        <w:rPr>
          <w:rFonts w:eastAsia="Times New Roman"/>
          <w:b/>
          <w:bCs/>
          <w:kern w:val="0"/>
          <w:sz w:val="32"/>
          <w:szCs w:val="32"/>
          <w:lang w:eastAsia="en-US"/>
        </w:rPr>
        <w:t>1</w:t>
      </w:r>
      <w:r>
        <w:rPr>
          <w:rFonts w:ascii="FangSong" w:eastAsia="FangSong" w:hAnsi="FangSong" w:cs="FangSong"/>
          <w:b/>
          <w:bCs/>
          <w:kern w:val="0"/>
          <w:sz w:val="32"/>
          <w:szCs w:val="32"/>
          <w:lang w:eastAsia="en-US"/>
        </w:rPr>
        <w:t>.</w:t>
      </w:r>
      <w:r>
        <w:rPr>
          <w:rFonts w:ascii="FangSong" w:eastAsia="FangSong" w:hAnsi="FangSong" w:cs="FangSong"/>
          <w:b/>
          <w:bCs/>
          <w:kern w:val="0"/>
          <w:sz w:val="32"/>
          <w:szCs w:val="32"/>
        </w:rPr>
        <w:t>因公出国（境）费支出</w:t>
      </w:r>
      <w:r>
        <w:rPr>
          <w:rFonts w:eastAsia="Times New Roman"/>
          <w:kern w:val="0"/>
          <w:sz w:val="32"/>
          <w:szCs w:val="32"/>
          <w:u w:val="single"/>
          <w:lang w:eastAsia="en-US"/>
        </w:rPr>
        <w:t xml:space="preserve"> 1.29</w:t>
      </w:r>
      <w:r>
        <w:rPr>
          <w:rFonts w:ascii="FangSong" w:eastAsia="FangSong" w:hAnsi="FangSong" w:cs="FangSong"/>
          <w:kern w:val="0"/>
          <w:sz w:val="32"/>
          <w:szCs w:val="32"/>
        </w:rPr>
        <w:t>万元，全年出国（境）团组</w:t>
      </w:r>
      <w:r>
        <w:rPr>
          <w:rFonts w:eastAsia="Times New Roman"/>
          <w:kern w:val="0"/>
          <w:sz w:val="32"/>
          <w:szCs w:val="32"/>
          <w:u w:val="single"/>
          <w:lang w:eastAsia="en-US"/>
        </w:rPr>
        <w:t xml:space="preserve">1 </w:t>
      </w:r>
      <w:r>
        <w:rPr>
          <w:rFonts w:ascii="FangSong" w:eastAsia="FangSong" w:hAnsi="FangSong" w:cs="FangSong"/>
          <w:kern w:val="0"/>
          <w:sz w:val="32"/>
          <w:szCs w:val="32"/>
        </w:rPr>
        <w:t>个，累计</w:t>
      </w:r>
      <w:r>
        <w:rPr>
          <w:rFonts w:eastAsia="Times New Roman"/>
          <w:kern w:val="0"/>
          <w:sz w:val="32"/>
          <w:szCs w:val="32"/>
          <w:u w:val="single"/>
          <w:lang w:eastAsia="en-US"/>
        </w:rPr>
        <w:t xml:space="preserve">1 </w:t>
      </w:r>
      <w:r>
        <w:rPr>
          <w:rFonts w:ascii="FangSong" w:eastAsia="FangSong" w:hAnsi="FangSong" w:cs="FangSong"/>
          <w:kern w:val="0"/>
          <w:sz w:val="32"/>
          <w:szCs w:val="32"/>
        </w:rPr>
        <w:t>人次。与上年决算相比，增加</w:t>
      </w:r>
      <w:r>
        <w:rPr>
          <w:rFonts w:eastAsia="Times New Roman"/>
          <w:kern w:val="0"/>
          <w:sz w:val="32"/>
          <w:szCs w:val="32"/>
          <w:u w:val="single"/>
          <w:lang w:eastAsia="en-US"/>
        </w:rPr>
        <w:t>1.29</w:t>
      </w:r>
      <w:r>
        <w:rPr>
          <w:rFonts w:ascii="FangSong" w:eastAsia="FangSong" w:hAnsi="FangSong" w:cs="FangSong"/>
          <w:kern w:val="0"/>
          <w:sz w:val="32"/>
          <w:szCs w:val="32"/>
        </w:rPr>
        <w:t>万元，增长</w:t>
      </w:r>
      <w:r>
        <w:rPr>
          <w:rFonts w:eastAsia="Times New Roman"/>
          <w:kern w:val="0"/>
          <w:sz w:val="32"/>
          <w:szCs w:val="32"/>
          <w:u w:val="single"/>
          <w:lang w:eastAsia="en-US"/>
        </w:rPr>
        <w:t>0</w:t>
      </w:r>
      <w:r>
        <w:rPr>
          <w:rFonts w:ascii="FangSong" w:eastAsia="FangSong" w:hAnsi="FangSong" w:cs="FangSong"/>
          <w:kern w:val="0"/>
          <w:sz w:val="32"/>
          <w:szCs w:val="32"/>
          <w:lang w:eastAsia="en-US"/>
        </w:rPr>
        <w:t>%</w:t>
      </w:r>
      <w:r>
        <w:rPr>
          <w:rFonts w:ascii="FangSong" w:eastAsia="FangSong" w:hAnsi="FangSong" w:cs="FangSong"/>
          <w:kern w:val="0"/>
          <w:sz w:val="32"/>
          <w:szCs w:val="32"/>
        </w:rPr>
        <w:t>，</w:t>
      </w:r>
      <w:r>
        <w:rPr>
          <w:rFonts w:ascii="FangSong" w:eastAsia="FangSong" w:hAnsi="FangSong" w:cs="FangSong"/>
          <w:kern w:val="0"/>
          <w:sz w:val="32"/>
          <w:szCs w:val="32"/>
        </w:rPr>
        <w:lastRenderedPageBreak/>
        <w:t>变动原因：</w:t>
      </w:r>
      <w:r w:rsidR="00304E66">
        <w:rPr>
          <w:rFonts w:asciiTheme="minorEastAsia" w:eastAsiaTheme="minorEastAsia" w:hAnsiTheme="minorEastAsia" w:cs="FangSong" w:hint="eastAsia"/>
          <w:kern w:val="0"/>
          <w:sz w:val="32"/>
          <w:szCs w:val="32"/>
        </w:rPr>
        <w:t>本年</w:t>
      </w:r>
      <w:r w:rsidR="00304E66">
        <w:rPr>
          <w:rFonts w:ascii="FangSong" w:eastAsia="FangSong" w:hAnsi="FangSong" w:cs="FangSong"/>
          <w:kern w:val="0"/>
          <w:sz w:val="32"/>
          <w:szCs w:val="32"/>
          <w:lang w:eastAsia="en-US"/>
        </w:rPr>
        <w:t>因业务开展需要单位派一名工作人员</w:t>
      </w:r>
      <w:r w:rsidR="00304E66">
        <w:rPr>
          <w:rFonts w:asciiTheme="minorEastAsia" w:eastAsiaTheme="minorEastAsia" w:hAnsiTheme="minorEastAsia" w:cs="FangSong" w:hint="eastAsia"/>
          <w:kern w:val="0"/>
          <w:sz w:val="32"/>
          <w:szCs w:val="32"/>
        </w:rPr>
        <w:t>出访</w:t>
      </w:r>
      <w:r w:rsidR="00304E66">
        <w:rPr>
          <w:rFonts w:ascii="FangSong" w:eastAsia="FangSong" w:hAnsi="FangSong" w:cs="FangSong"/>
          <w:kern w:val="0"/>
          <w:sz w:val="32"/>
          <w:szCs w:val="32"/>
          <w:lang w:eastAsia="en-US"/>
        </w:rPr>
        <w:t>香港</w:t>
      </w:r>
      <w:r w:rsidR="00304E66">
        <w:rPr>
          <w:rFonts w:asciiTheme="minorEastAsia" w:eastAsiaTheme="minorEastAsia" w:hAnsiTheme="minorEastAsia" w:cs="FangSong" w:hint="eastAsia"/>
          <w:kern w:val="0"/>
          <w:sz w:val="32"/>
          <w:szCs w:val="32"/>
        </w:rPr>
        <w:t>、</w:t>
      </w:r>
      <w:r w:rsidR="00304E66">
        <w:rPr>
          <w:rFonts w:ascii="FangSong" w:eastAsia="FangSong" w:hAnsi="FangSong" w:cs="FangSong"/>
          <w:kern w:val="0"/>
          <w:sz w:val="32"/>
          <w:szCs w:val="32"/>
          <w:lang w:eastAsia="en-US"/>
        </w:rPr>
        <w:t>澳门</w:t>
      </w:r>
      <w:r w:rsidR="00304E66">
        <w:rPr>
          <w:rFonts w:asciiTheme="minorEastAsia" w:eastAsiaTheme="minorEastAsia" w:hAnsiTheme="minorEastAsia" w:cs="FangSong" w:hint="eastAsia"/>
          <w:kern w:val="0"/>
          <w:sz w:val="32"/>
          <w:szCs w:val="32"/>
        </w:rPr>
        <w:t>，</w:t>
      </w:r>
      <w:r w:rsidR="00304E66">
        <w:rPr>
          <w:rFonts w:ascii="FangSong" w:eastAsia="FangSong" w:hAnsi="FangSong" w:cs="FangSong"/>
          <w:kern w:val="0"/>
          <w:sz w:val="32"/>
          <w:szCs w:val="32"/>
          <w:lang w:eastAsia="en-US"/>
        </w:rPr>
        <w:t>产生出国</w:t>
      </w:r>
      <w:r w:rsidR="00304E66">
        <w:rPr>
          <w:rFonts w:asciiTheme="minorEastAsia" w:eastAsiaTheme="minorEastAsia" w:hAnsiTheme="minorEastAsia" w:cs="FangSong" w:hint="eastAsia"/>
          <w:kern w:val="0"/>
          <w:sz w:val="32"/>
          <w:szCs w:val="32"/>
        </w:rPr>
        <w:t>（境）</w:t>
      </w:r>
      <w:r w:rsidR="00304E66">
        <w:rPr>
          <w:rFonts w:ascii="FangSong" w:eastAsia="FangSong" w:hAnsi="FangSong" w:cs="FangSong"/>
          <w:kern w:val="0"/>
          <w:sz w:val="32"/>
          <w:szCs w:val="32"/>
          <w:lang w:eastAsia="en-US"/>
        </w:rPr>
        <w:t>费用</w:t>
      </w:r>
      <w:r w:rsidR="00304E66">
        <w:rPr>
          <w:rFonts w:ascii="FangSong" w:eastAsiaTheme="minorEastAsia" w:hAnsi="FangSong" w:cs="FangSong" w:hint="eastAsia"/>
          <w:kern w:val="0"/>
          <w:sz w:val="32"/>
          <w:szCs w:val="32"/>
        </w:rPr>
        <w:t>1.29</w:t>
      </w:r>
      <w:r w:rsidR="00304E66">
        <w:rPr>
          <w:rFonts w:ascii="FangSong" w:eastAsiaTheme="minorEastAsia" w:hAnsi="FangSong" w:cs="FangSong" w:hint="eastAsia"/>
          <w:kern w:val="0"/>
          <w:sz w:val="32"/>
          <w:szCs w:val="32"/>
        </w:rPr>
        <w:t>万元</w:t>
      </w:r>
      <w:r>
        <w:rPr>
          <w:rFonts w:ascii="FangSong" w:eastAsia="FangSong" w:hAnsi="FangSong" w:cs="FangSong"/>
          <w:kern w:val="0"/>
          <w:sz w:val="32"/>
          <w:szCs w:val="32"/>
        </w:rPr>
        <w:t>。</w:t>
      </w:r>
    </w:p>
    <w:p w:rsidR="001A5F9C" w:rsidRDefault="00324E07">
      <w:pPr>
        <w:pStyle w:val="MsoNormal0"/>
        <w:widowControl/>
        <w:spacing w:before="240" w:after="240" w:line="560" w:lineRule="atLeast"/>
        <w:ind w:firstLine="640"/>
        <w:jc w:val="left"/>
        <w:rPr>
          <w:rFonts w:eastAsia="Times New Roman"/>
          <w:kern w:val="0"/>
          <w:sz w:val="24"/>
        </w:rPr>
      </w:pPr>
      <w:r>
        <w:rPr>
          <w:rFonts w:eastAsia="Times New Roman"/>
          <w:b/>
          <w:bCs/>
          <w:kern w:val="0"/>
          <w:sz w:val="32"/>
          <w:szCs w:val="32"/>
          <w:lang w:eastAsia="en-US"/>
        </w:rPr>
        <w:t>2</w:t>
      </w:r>
      <w:r>
        <w:rPr>
          <w:rFonts w:ascii="FangSong" w:eastAsia="FangSong" w:hAnsi="FangSong" w:cs="FangSong"/>
          <w:b/>
          <w:bCs/>
          <w:kern w:val="0"/>
          <w:sz w:val="32"/>
          <w:szCs w:val="32"/>
          <w:lang w:eastAsia="en-US"/>
        </w:rPr>
        <w:t>.</w:t>
      </w:r>
      <w:r>
        <w:rPr>
          <w:rFonts w:ascii="FangSong" w:eastAsia="FangSong" w:hAnsi="FangSong" w:cs="FangSong"/>
          <w:b/>
          <w:bCs/>
          <w:kern w:val="0"/>
          <w:sz w:val="32"/>
          <w:szCs w:val="32"/>
        </w:rPr>
        <w:t>公务用车购置及运行维护费支出</w:t>
      </w:r>
      <w:r>
        <w:rPr>
          <w:rFonts w:eastAsia="Times New Roman"/>
          <w:kern w:val="0"/>
          <w:sz w:val="32"/>
          <w:szCs w:val="32"/>
          <w:u w:val="single"/>
          <w:lang w:eastAsia="en-US"/>
        </w:rPr>
        <w:t xml:space="preserve"> 1.90</w:t>
      </w:r>
      <w:r>
        <w:rPr>
          <w:rFonts w:ascii="FangSong" w:eastAsia="FangSong" w:hAnsi="FangSong" w:cs="FangSong"/>
          <w:kern w:val="0"/>
          <w:sz w:val="32"/>
          <w:szCs w:val="32"/>
        </w:rPr>
        <w:t>万元。其中：</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b/>
          <w:bCs/>
          <w:kern w:val="0"/>
          <w:sz w:val="32"/>
          <w:szCs w:val="32"/>
        </w:rPr>
        <w:t>（</w:t>
      </w:r>
      <w:r>
        <w:rPr>
          <w:rFonts w:eastAsia="Times New Roman"/>
          <w:b/>
          <w:bCs/>
          <w:kern w:val="0"/>
          <w:sz w:val="32"/>
          <w:szCs w:val="32"/>
          <w:lang w:eastAsia="en-US"/>
        </w:rPr>
        <w:t>1</w:t>
      </w:r>
      <w:r>
        <w:rPr>
          <w:rFonts w:ascii="FangSong" w:eastAsia="FangSong" w:hAnsi="FangSong" w:cs="FangSong"/>
          <w:b/>
          <w:bCs/>
          <w:kern w:val="0"/>
          <w:sz w:val="32"/>
          <w:szCs w:val="32"/>
        </w:rPr>
        <w:t>）公务用车购置支出</w:t>
      </w:r>
      <w:r>
        <w:rPr>
          <w:rFonts w:eastAsia="Times New Roman"/>
          <w:kern w:val="0"/>
          <w:sz w:val="32"/>
          <w:szCs w:val="32"/>
          <w:u w:val="single"/>
          <w:lang w:eastAsia="en-US"/>
        </w:rPr>
        <w:t xml:space="preserve"> 0</w:t>
      </w:r>
      <w:r>
        <w:rPr>
          <w:rFonts w:ascii="FangSong" w:eastAsia="FangSong" w:hAnsi="FangSong" w:cs="FangSong"/>
          <w:kern w:val="0"/>
          <w:sz w:val="32"/>
          <w:szCs w:val="32"/>
        </w:rPr>
        <w:t>万元。本年度使用财政拨款购置公务用车</w:t>
      </w:r>
      <w:r>
        <w:rPr>
          <w:rFonts w:eastAsia="Times New Roman"/>
          <w:kern w:val="0"/>
          <w:sz w:val="32"/>
          <w:szCs w:val="32"/>
          <w:u w:val="single"/>
          <w:lang w:eastAsia="en-US"/>
        </w:rPr>
        <w:t xml:space="preserve">0 </w:t>
      </w:r>
      <w:r>
        <w:rPr>
          <w:rFonts w:ascii="FangSong" w:eastAsia="FangSong" w:hAnsi="FangSong" w:cs="FangSong"/>
          <w:kern w:val="0"/>
          <w:sz w:val="32"/>
          <w:szCs w:val="32"/>
        </w:rPr>
        <w:t>辆，开支内容：</w:t>
      </w:r>
      <w:r w:rsidR="00304E66">
        <w:rPr>
          <w:rFonts w:ascii="FangSong" w:eastAsia="FangSong" w:hAnsi="FangSong" w:cs="FangSong"/>
          <w:kern w:val="0"/>
          <w:sz w:val="32"/>
          <w:szCs w:val="32"/>
          <w:lang w:eastAsia="en-US"/>
        </w:rPr>
        <w:t>无</w:t>
      </w:r>
      <w:r>
        <w:rPr>
          <w:rFonts w:ascii="FangSong" w:eastAsia="FangSong" w:hAnsi="FangSong" w:cs="FangSong"/>
          <w:kern w:val="0"/>
          <w:sz w:val="32"/>
          <w:szCs w:val="32"/>
        </w:rPr>
        <w:t>。与上年决算相比，</w:t>
      </w:r>
      <w:r w:rsidR="00304E66">
        <w:rPr>
          <w:rFonts w:ascii="FangSong" w:eastAsia="FangSong" w:hAnsi="FangSong" w:cs="FangSong"/>
          <w:kern w:val="0"/>
          <w:sz w:val="32"/>
          <w:szCs w:val="32"/>
        </w:rPr>
        <w:t>无</w:t>
      </w:r>
      <w:r>
        <w:rPr>
          <w:rFonts w:ascii="FangSong" w:eastAsia="FangSong" w:hAnsi="FangSong" w:cs="FangSong"/>
          <w:kern w:val="0"/>
          <w:sz w:val="32"/>
          <w:szCs w:val="32"/>
        </w:rPr>
        <w:t>变动。</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b/>
          <w:bCs/>
          <w:kern w:val="0"/>
          <w:sz w:val="32"/>
          <w:szCs w:val="32"/>
        </w:rPr>
        <w:t>（</w:t>
      </w:r>
      <w:r>
        <w:rPr>
          <w:rFonts w:eastAsia="Times New Roman"/>
          <w:b/>
          <w:bCs/>
          <w:kern w:val="0"/>
          <w:sz w:val="32"/>
          <w:szCs w:val="32"/>
          <w:lang w:eastAsia="en-US"/>
        </w:rPr>
        <w:t>2</w:t>
      </w:r>
      <w:r>
        <w:rPr>
          <w:rFonts w:ascii="FangSong" w:eastAsia="FangSong" w:hAnsi="FangSong" w:cs="FangSong"/>
          <w:b/>
          <w:bCs/>
          <w:kern w:val="0"/>
          <w:sz w:val="32"/>
          <w:szCs w:val="32"/>
        </w:rPr>
        <w:t>）公务用车运行维护费支出</w:t>
      </w:r>
      <w:r>
        <w:rPr>
          <w:rFonts w:eastAsia="Times New Roman"/>
          <w:kern w:val="0"/>
          <w:sz w:val="32"/>
          <w:szCs w:val="32"/>
          <w:u w:val="single"/>
          <w:lang w:eastAsia="en-US"/>
        </w:rPr>
        <w:t xml:space="preserve"> 1.90</w:t>
      </w:r>
      <w:r>
        <w:rPr>
          <w:rFonts w:ascii="FangSong" w:eastAsia="FangSong" w:hAnsi="FangSong" w:cs="FangSong"/>
          <w:kern w:val="0"/>
          <w:sz w:val="32"/>
          <w:szCs w:val="32"/>
        </w:rPr>
        <w:t>万元。公务用车运行维护费主要用于按规定保留的公务用车的燃料费、</w:t>
      </w:r>
      <w:r>
        <w:rPr>
          <w:rFonts w:ascii="FangSong" w:eastAsia="FangSong" w:hAnsi="FangSong" w:cs="FangSong"/>
          <w:color w:val="000000"/>
          <w:kern w:val="0"/>
          <w:sz w:val="32"/>
          <w:szCs w:val="32"/>
        </w:rPr>
        <w:t>新能源汽车充电费、</w:t>
      </w:r>
      <w:r>
        <w:rPr>
          <w:rFonts w:ascii="FangSong" w:eastAsia="FangSong" w:hAnsi="FangSong" w:cs="FangSong"/>
          <w:kern w:val="0"/>
          <w:sz w:val="32"/>
          <w:szCs w:val="32"/>
        </w:rPr>
        <w:t>维修费、过桥过路费、保险费、安全奖励费用等支出。截至</w:t>
      </w:r>
      <w:r>
        <w:rPr>
          <w:rFonts w:eastAsia="Times New Roman"/>
          <w:kern w:val="0"/>
          <w:sz w:val="32"/>
          <w:szCs w:val="32"/>
          <w:lang w:eastAsia="en-US"/>
        </w:rPr>
        <w:t>2025</w:t>
      </w:r>
      <w:r>
        <w:rPr>
          <w:rFonts w:ascii="FangSong" w:eastAsia="FangSong" w:hAnsi="FangSong" w:cs="FangSong"/>
          <w:kern w:val="0"/>
          <w:sz w:val="32"/>
          <w:szCs w:val="32"/>
        </w:rPr>
        <w:t>年</w:t>
      </w:r>
      <w:r>
        <w:rPr>
          <w:rFonts w:eastAsia="Times New Roman"/>
          <w:kern w:val="0"/>
          <w:sz w:val="32"/>
          <w:szCs w:val="32"/>
          <w:lang w:eastAsia="en-US"/>
        </w:rPr>
        <w:t>12</w:t>
      </w:r>
      <w:r>
        <w:rPr>
          <w:rFonts w:ascii="FangSong" w:eastAsia="FangSong" w:hAnsi="FangSong" w:cs="FangSong"/>
          <w:kern w:val="0"/>
          <w:sz w:val="32"/>
          <w:szCs w:val="32"/>
        </w:rPr>
        <w:t>月</w:t>
      </w:r>
      <w:r>
        <w:rPr>
          <w:rFonts w:eastAsia="Times New Roman"/>
          <w:kern w:val="0"/>
          <w:sz w:val="32"/>
          <w:szCs w:val="32"/>
          <w:lang w:eastAsia="en-US"/>
        </w:rPr>
        <w:t>31</w:t>
      </w:r>
      <w:r>
        <w:rPr>
          <w:rFonts w:ascii="FangSong" w:eastAsia="FangSong" w:hAnsi="FangSong" w:cs="FangSong"/>
          <w:kern w:val="0"/>
          <w:sz w:val="32"/>
          <w:szCs w:val="32"/>
        </w:rPr>
        <w:t>日，使用财政拨款开支的公务用车保有量为</w:t>
      </w:r>
      <w:r>
        <w:rPr>
          <w:rFonts w:eastAsia="Times New Roman"/>
          <w:kern w:val="0"/>
          <w:sz w:val="32"/>
          <w:szCs w:val="32"/>
          <w:u w:val="single"/>
          <w:lang w:eastAsia="en-US"/>
        </w:rPr>
        <w:t xml:space="preserve">1 </w:t>
      </w:r>
      <w:r>
        <w:rPr>
          <w:rFonts w:ascii="FangSong" w:eastAsia="FangSong" w:hAnsi="FangSong" w:cs="FangSong"/>
          <w:kern w:val="0"/>
          <w:sz w:val="32"/>
          <w:szCs w:val="32"/>
        </w:rPr>
        <w:t>辆。与上年决算相比，减少</w:t>
      </w:r>
      <w:r w:rsidR="00304E66">
        <w:rPr>
          <w:rFonts w:eastAsia="Times New Roman"/>
          <w:kern w:val="0"/>
          <w:sz w:val="32"/>
          <w:szCs w:val="32"/>
          <w:u w:val="single"/>
          <w:lang w:eastAsia="en-US"/>
        </w:rPr>
        <w:t xml:space="preserve"> </w:t>
      </w:r>
      <w:r>
        <w:rPr>
          <w:rFonts w:eastAsia="Times New Roman"/>
          <w:kern w:val="0"/>
          <w:sz w:val="32"/>
          <w:szCs w:val="32"/>
          <w:u w:val="single"/>
          <w:lang w:eastAsia="en-US"/>
        </w:rPr>
        <w:t>3.28</w:t>
      </w:r>
      <w:r>
        <w:rPr>
          <w:rFonts w:ascii="FangSong" w:eastAsia="FangSong" w:hAnsi="FangSong" w:cs="FangSong"/>
          <w:kern w:val="0"/>
          <w:sz w:val="32"/>
          <w:szCs w:val="32"/>
        </w:rPr>
        <w:t>万元，下降</w:t>
      </w:r>
      <w:r>
        <w:rPr>
          <w:rFonts w:eastAsia="Times New Roman"/>
          <w:kern w:val="0"/>
          <w:sz w:val="32"/>
          <w:szCs w:val="32"/>
          <w:u w:val="single"/>
          <w:lang w:eastAsia="en-US"/>
        </w:rPr>
        <w:t>63.39</w:t>
      </w:r>
      <w:r>
        <w:rPr>
          <w:rFonts w:ascii="FangSong" w:eastAsia="FangSong" w:hAnsi="FangSong" w:cs="FangSong"/>
          <w:kern w:val="0"/>
          <w:sz w:val="32"/>
          <w:szCs w:val="32"/>
          <w:lang w:eastAsia="en-US"/>
        </w:rPr>
        <w:t>%</w:t>
      </w:r>
      <w:r>
        <w:rPr>
          <w:rFonts w:ascii="FangSong" w:eastAsia="FangSong" w:hAnsi="FangSong" w:cs="FangSong"/>
          <w:kern w:val="0"/>
          <w:sz w:val="32"/>
          <w:szCs w:val="32"/>
        </w:rPr>
        <w:t>，变动原因：</w:t>
      </w:r>
      <w:r w:rsidR="00304E66">
        <w:rPr>
          <w:rFonts w:ascii="FangSong" w:eastAsia="FangSong" w:hAnsi="FangSong" w:cs="FangSong"/>
          <w:kern w:val="0"/>
          <w:sz w:val="32"/>
          <w:szCs w:val="32"/>
          <w:lang w:eastAsia="en-US"/>
        </w:rPr>
        <w:t>本年度中因公务用车改革将公务车辆交由市机关事务管理中心管理</w:t>
      </w:r>
      <w:r>
        <w:rPr>
          <w:rFonts w:ascii="FangSong" w:eastAsia="FangSong" w:hAnsi="FangSong" w:cs="FangSong"/>
          <w:kern w:val="0"/>
          <w:sz w:val="32"/>
          <w:szCs w:val="32"/>
        </w:rPr>
        <w:t>。</w:t>
      </w:r>
    </w:p>
    <w:p w:rsidR="00304E66" w:rsidRDefault="00324E07" w:rsidP="00304E66">
      <w:pPr>
        <w:pStyle w:val="MsoNormal0"/>
        <w:widowControl/>
        <w:spacing w:before="240" w:after="240" w:line="560" w:lineRule="atLeast"/>
        <w:ind w:firstLine="640"/>
        <w:jc w:val="left"/>
        <w:rPr>
          <w:rFonts w:eastAsia="Times New Roman"/>
          <w:kern w:val="0"/>
          <w:sz w:val="24"/>
        </w:rPr>
      </w:pPr>
      <w:r>
        <w:rPr>
          <w:rFonts w:eastAsia="Times New Roman"/>
          <w:b/>
          <w:bCs/>
          <w:kern w:val="0"/>
          <w:sz w:val="32"/>
          <w:szCs w:val="32"/>
          <w:lang w:eastAsia="en-US"/>
        </w:rPr>
        <w:t>3</w:t>
      </w:r>
      <w:r>
        <w:rPr>
          <w:rFonts w:ascii="FangSong" w:eastAsia="FangSong" w:hAnsi="FangSong" w:cs="FangSong"/>
          <w:b/>
          <w:bCs/>
          <w:kern w:val="0"/>
          <w:sz w:val="32"/>
          <w:szCs w:val="32"/>
          <w:lang w:eastAsia="en-US"/>
        </w:rPr>
        <w:t>.</w:t>
      </w:r>
      <w:r>
        <w:rPr>
          <w:rFonts w:ascii="FangSong" w:eastAsia="FangSong" w:hAnsi="FangSong" w:cs="FangSong"/>
          <w:b/>
          <w:bCs/>
          <w:kern w:val="0"/>
          <w:sz w:val="32"/>
          <w:szCs w:val="32"/>
        </w:rPr>
        <w:t>公务接待费支出</w:t>
      </w:r>
      <w:r>
        <w:rPr>
          <w:rFonts w:eastAsia="Times New Roman"/>
          <w:kern w:val="0"/>
          <w:sz w:val="32"/>
          <w:szCs w:val="32"/>
          <w:u w:val="single"/>
          <w:lang w:eastAsia="en-US"/>
        </w:rPr>
        <w:t xml:space="preserve"> 1.30</w:t>
      </w:r>
      <w:r>
        <w:rPr>
          <w:rFonts w:ascii="FangSong" w:eastAsia="FangSong" w:hAnsi="FangSong" w:cs="FangSong"/>
          <w:kern w:val="0"/>
          <w:sz w:val="32"/>
          <w:szCs w:val="32"/>
        </w:rPr>
        <w:t>万元。其中：国内公务接待支出</w:t>
      </w:r>
      <w:r>
        <w:rPr>
          <w:rFonts w:eastAsia="Times New Roman"/>
          <w:kern w:val="0"/>
          <w:sz w:val="32"/>
          <w:szCs w:val="32"/>
          <w:u w:val="single"/>
          <w:lang w:eastAsia="en-US"/>
        </w:rPr>
        <w:t xml:space="preserve"> 1.30</w:t>
      </w:r>
      <w:r>
        <w:rPr>
          <w:rFonts w:ascii="FangSong" w:eastAsia="FangSong" w:hAnsi="FangSong" w:cs="FangSong"/>
          <w:kern w:val="0"/>
          <w:sz w:val="32"/>
          <w:szCs w:val="32"/>
        </w:rPr>
        <w:t>万元，接待</w:t>
      </w:r>
      <w:r>
        <w:rPr>
          <w:rFonts w:eastAsia="Times New Roman"/>
          <w:kern w:val="0"/>
          <w:sz w:val="32"/>
          <w:szCs w:val="32"/>
          <w:u w:val="single"/>
          <w:lang w:eastAsia="en-US"/>
        </w:rPr>
        <w:t xml:space="preserve">13 </w:t>
      </w:r>
      <w:r>
        <w:rPr>
          <w:rFonts w:ascii="FangSong" w:eastAsia="FangSong" w:hAnsi="FangSong" w:cs="FangSong"/>
          <w:kern w:val="0"/>
          <w:sz w:val="32"/>
          <w:szCs w:val="32"/>
        </w:rPr>
        <w:t>批次，</w:t>
      </w:r>
      <w:r>
        <w:rPr>
          <w:rFonts w:eastAsia="Times New Roman"/>
          <w:kern w:val="0"/>
          <w:sz w:val="32"/>
          <w:szCs w:val="32"/>
          <w:u w:val="single"/>
          <w:lang w:eastAsia="en-US"/>
        </w:rPr>
        <w:t xml:space="preserve">130 </w:t>
      </w:r>
      <w:r>
        <w:rPr>
          <w:rFonts w:ascii="FangSong" w:eastAsia="FangSong" w:hAnsi="FangSong" w:cs="FangSong"/>
          <w:kern w:val="0"/>
          <w:sz w:val="32"/>
          <w:szCs w:val="32"/>
        </w:rPr>
        <w:t>人次，开支内容：</w:t>
      </w:r>
      <w:r w:rsidR="00304E66">
        <w:rPr>
          <w:rFonts w:asciiTheme="minorEastAsia" w:eastAsiaTheme="minorEastAsia" w:hAnsiTheme="minorEastAsia" w:cs="FangSong" w:hint="eastAsia"/>
          <w:kern w:val="0"/>
          <w:sz w:val="32"/>
          <w:szCs w:val="32"/>
        </w:rPr>
        <w:t>来访</w:t>
      </w:r>
      <w:r w:rsidR="00304E66">
        <w:rPr>
          <w:rFonts w:ascii="FangSong" w:eastAsia="FangSong" w:hAnsi="FangSong" w:cs="FangSong"/>
          <w:kern w:val="0"/>
          <w:sz w:val="32"/>
          <w:szCs w:val="32"/>
          <w:lang w:eastAsia="en-US"/>
        </w:rPr>
        <w:t>人员的接待用餐费</w:t>
      </w:r>
      <w:r>
        <w:rPr>
          <w:rFonts w:ascii="FangSong" w:eastAsia="FangSong" w:hAnsi="FangSong" w:cs="FangSong"/>
          <w:kern w:val="0"/>
          <w:sz w:val="32"/>
          <w:szCs w:val="32"/>
        </w:rPr>
        <w:t>；国（境）外公务接待支出</w:t>
      </w:r>
      <w:r>
        <w:rPr>
          <w:rFonts w:eastAsia="Times New Roman"/>
          <w:kern w:val="0"/>
          <w:sz w:val="32"/>
          <w:szCs w:val="32"/>
          <w:u w:val="single"/>
          <w:lang w:eastAsia="en-US"/>
        </w:rPr>
        <w:t xml:space="preserve"> 0</w:t>
      </w:r>
      <w:r>
        <w:rPr>
          <w:rFonts w:ascii="FangSong" w:eastAsia="FangSong" w:hAnsi="FangSong" w:cs="FangSong"/>
          <w:kern w:val="0"/>
          <w:sz w:val="32"/>
          <w:szCs w:val="32"/>
        </w:rPr>
        <w:t>万元，接待</w:t>
      </w:r>
      <w:r>
        <w:rPr>
          <w:rFonts w:eastAsia="Times New Roman"/>
          <w:kern w:val="0"/>
          <w:sz w:val="32"/>
          <w:szCs w:val="32"/>
          <w:u w:val="single"/>
          <w:lang w:eastAsia="en-US"/>
        </w:rPr>
        <w:t xml:space="preserve">0 </w:t>
      </w:r>
      <w:r>
        <w:rPr>
          <w:rFonts w:ascii="FangSong" w:eastAsia="FangSong" w:hAnsi="FangSong" w:cs="FangSong"/>
          <w:kern w:val="0"/>
          <w:sz w:val="32"/>
          <w:szCs w:val="32"/>
        </w:rPr>
        <w:t>批次，</w:t>
      </w:r>
      <w:r>
        <w:rPr>
          <w:rFonts w:eastAsia="Times New Roman"/>
          <w:kern w:val="0"/>
          <w:sz w:val="32"/>
          <w:szCs w:val="32"/>
          <w:u w:val="single"/>
          <w:lang w:eastAsia="en-US"/>
        </w:rPr>
        <w:t xml:space="preserve">0 </w:t>
      </w:r>
      <w:r>
        <w:rPr>
          <w:rFonts w:ascii="FangSong" w:eastAsia="FangSong" w:hAnsi="FangSong" w:cs="FangSong"/>
          <w:kern w:val="0"/>
          <w:sz w:val="32"/>
          <w:szCs w:val="32"/>
        </w:rPr>
        <w:t>人次，开支内容：</w:t>
      </w:r>
      <w:r w:rsidR="00304E66">
        <w:rPr>
          <w:rFonts w:asciiTheme="minorEastAsia" w:eastAsiaTheme="minorEastAsia" w:hAnsiTheme="minorEastAsia" w:cs="FangSong" w:hint="eastAsia"/>
          <w:kern w:val="0"/>
          <w:sz w:val="32"/>
          <w:szCs w:val="32"/>
        </w:rPr>
        <w:t>无</w:t>
      </w:r>
      <w:r>
        <w:rPr>
          <w:rFonts w:ascii="FangSong" w:eastAsia="FangSong" w:hAnsi="FangSong" w:cs="FangSong"/>
          <w:kern w:val="0"/>
          <w:sz w:val="32"/>
          <w:szCs w:val="32"/>
        </w:rPr>
        <w:t>。与上年决算相比，减少</w:t>
      </w:r>
      <w:r>
        <w:rPr>
          <w:rFonts w:eastAsia="Times New Roman"/>
          <w:kern w:val="0"/>
          <w:sz w:val="32"/>
          <w:szCs w:val="32"/>
          <w:u w:val="single"/>
          <w:lang w:eastAsia="en-US"/>
        </w:rPr>
        <w:t>0.89</w:t>
      </w:r>
      <w:r>
        <w:rPr>
          <w:rFonts w:ascii="FangSong" w:eastAsia="FangSong" w:hAnsi="FangSong" w:cs="FangSong"/>
          <w:kern w:val="0"/>
          <w:sz w:val="32"/>
          <w:szCs w:val="32"/>
        </w:rPr>
        <w:t>万元，下降</w:t>
      </w:r>
      <w:r>
        <w:rPr>
          <w:rFonts w:eastAsia="Times New Roman"/>
          <w:kern w:val="0"/>
          <w:sz w:val="32"/>
          <w:szCs w:val="32"/>
          <w:u w:val="single"/>
          <w:lang w:eastAsia="en-US"/>
        </w:rPr>
        <w:t>40.57</w:t>
      </w:r>
      <w:r>
        <w:rPr>
          <w:rFonts w:ascii="FangSong" w:eastAsia="FangSong" w:hAnsi="FangSong" w:cs="FangSong"/>
          <w:kern w:val="0"/>
          <w:sz w:val="32"/>
          <w:szCs w:val="32"/>
          <w:lang w:eastAsia="en-US"/>
        </w:rPr>
        <w:t>%</w:t>
      </w:r>
      <w:r>
        <w:rPr>
          <w:rFonts w:ascii="FangSong" w:eastAsia="FangSong" w:hAnsi="FangSong" w:cs="FangSong"/>
          <w:kern w:val="0"/>
          <w:sz w:val="32"/>
          <w:szCs w:val="32"/>
        </w:rPr>
        <w:t>，变动原因：</w:t>
      </w:r>
      <w:r w:rsidR="00304E66">
        <w:rPr>
          <w:rFonts w:asciiTheme="minorEastAsia" w:eastAsiaTheme="minorEastAsia" w:hAnsiTheme="minorEastAsia" w:cs="FangSong" w:hint="eastAsia"/>
          <w:kern w:val="0"/>
          <w:sz w:val="32"/>
          <w:szCs w:val="32"/>
        </w:rPr>
        <w:t>本年积极响应过紧日子要求，大力压减三公支出规模</w:t>
      </w:r>
      <w:r w:rsidR="00304E66">
        <w:rPr>
          <w:rFonts w:ascii="FangSong" w:eastAsia="FangSong" w:hAnsi="FangSong" w:cs="FangSong"/>
          <w:kern w:val="0"/>
          <w:sz w:val="32"/>
          <w:szCs w:val="32"/>
        </w:rPr>
        <w:t>。</w:t>
      </w:r>
    </w:p>
    <w:p w:rsidR="001A5F9C" w:rsidRDefault="00324E07">
      <w:pPr>
        <w:pStyle w:val="MsoNormal0"/>
        <w:widowControl/>
        <w:spacing w:before="240" w:after="240" w:line="600" w:lineRule="atLeast"/>
        <w:ind w:firstLine="643"/>
        <w:jc w:val="left"/>
        <w:rPr>
          <w:rFonts w:eastAsia="Times New Roman"/>
          <w:kern w:val="0"/>
          <w:sz w:val="24"/>
        </w:rPr>
      </w:pPr>
      <w:r>
        <w:rPr>
          <w:rFonts w:ascii="SimHei" w:eastAsia="SimHei" w:hAnsi="SimHei" w:cs="SimHei"/>
          <w:b/>
          <w:bCs/>
          <w:kern w:val="0"/>
          <w:sz w:val="32"/>
          <w:szCs w:val="32"/>
        </w:rPr>
        <w:t>九、政府性基金预算财政拨款支出决算情况说明</w:t>
      </w:r>
    </w:p>
    <w:p w:rsidR="001A5F9C" w:rsidRPr="00304E66" w:rsidRDefault="00324E07">
      <w:pPr>
        <w:pStyle w:val="MsoNormal0"/>
        <w:widowControl/>
        <w:spacing w:before="240" w:after="240" w:line="560" w:lineRule="atLeast"/>
        <w:ind w:firstLine="640"/>
        <w:jc w:val="left"/>
        <w:rPr>
          <w:rFonts w:eastAsia="Times New Roman"/>
          <w:color w:val="000000" w:themeColor="text1"/>
          <w:kern w:val="0"/>
          <w:sz w:val="24"/>
        </w:rPr>
      </w:pPr>
      <w:r>
        <w:rPr>
          <w:rFonts w:ascii="FangSong" w:eastAsia="FangSong" w:hAnsi="FangSong" w:cs="FangSong"/>
          <w:kern w:val="0"/>
          <w:sz w:val="32"/>
          <w:szCs w:val="32"/>
        </w:rPr>
        <w:t>中共鄂尔多斯市委员会统战部</w:t>
      </w:r>
      <w:r>
        <w:rPr>
          <w:rFonts w:eastAsia="Times New Roman"/>
          <w:kern w:val="0"/>
          <w:sz w:val="32"/>
          <w:szCs w:val="32"/>
          <w:lang w:eastAsia="en-US"/>
        </w:rPr>
        <w:t>2025</w:t>
      </w:r>
      <w:r>
        <w:rPr>
          <w:rFonts w:ascii="FangSong" w:eastAsia="FangSong" w:hAnsi="FangSong" w:cs="FangSong"/>
          <w:kern w:val="0"/>
          <w:sz w:val="32"/>
          <w:szCs w:val="32"/>
        </w:rPr>
        <w:t>年度政府性基金预算财政拨款支出决算</w:t>
      </w:r>
      <w:r>
        <w:rPr>
          <w:rFonts w:eastAsia="Times New Roman"/>
          <w:kern w:val="0"/>
          <w:sz w:val="32"/>
          <w:szCs w:val="32"/>
          <w:u w:val="single"/>
          <w:lang w:eastAsia="en-US"/>
        </w:rPr>
        <w:t xml:space="preserve"> 0</w:t>
      </w:r>
      <w:r>
        <w:rPr>
          <w:rFonts w:ascii="FangSong" w:eastAsia="FangSong" w:hAnsi="FangSong" w:cs="FangSong"/>
          <w:kern w:val="0"/>
          <w:sz w:val="32"/>
          <w:szCs w:val="32"/>
        </w:rPr>
        <w:t>万元。与上年决算相比，增加（减少）</w:t>
      </w:r>
      <w:r>
        <w:rPr>
          <w:rFonts w:eastAsia="Times New Roman"/>
          <w:kern w:val="0"/>
          <w:sz w:val="32"/>
          <w:szCs w:val="32"/>
          <w:u w:val="single"/>
          <w:lang w:eastAsia="en-US"/>
        </w:rPr>
        <w:t xml:space="preserve"> 0</w:t>
      </w:r>
      <w:r>
        <w:rPr>
          <w:rFonts w:ascii="FangSong" w:eastAsia="FangSong" w:hAnsi="FangSong" w:cs="FangSong"/>
          <w:kern w:val="0"/>
          <w:sz w:val="32"/>
          <w:szCs w:val="32"/>
        </w:rPr>
        <w:t>万元，</w:t>
      </w:r>
      <w:r>
        <w:rPr>
          <w:rFonts w:ascii="FangSong" w:eastAsia="FangSong" w:hAnsi="FangSong" w:cs="FangSong"/>
          <w:kern w:val="0"/>
          <w:sz w:val="32"/>
          <w:szCs w:val="32"/>
        </w:rPr>
        <w:lastRenderedPageBreak/>
        <w:t>增长（下降）</w:t>
      </w:r>
      <w:r>
        <w:rPr>
          <w:rFonts w:eastAsia="Times New Roman"/>
          <w:kern w:val="0"/>
          <w:sz w:val="32"/>
          <w:szCs w:val="32"/>
          <w:u w:val="single"/>
          <w:lang w:eastAsia="en-US"/>
        </w:rPr>
        <w:t xml:space="preserve"> 0</w:t>
      </w:r>
      <w:r>
        <w:rPr>
          <w:rFonts w:ascii="FangSong" w:eastAsia="FangSong" w:hAnsi="FangSong" w:cs="FangSong"/>
          <w:kern w:val="0"/>
          <w:sz w:val="32"/>
          <w:szCs w:val="32"/>
          <w:lang w:eastAsia="en-US"/>
        </w:rPr>
        <w:t>%</w:t>
      </w:r>
      <w:r>
        <w:rPr>
          <w:rFonts w:ascii="FangSong" w:eastAsia="FangSong" w:hAnsi="FangSong" w:cs="FangSong"/>
          <w:kern w:val="0"/>
          <w:sz w:val="32"/>
          <w:szCs w:val="32"/>
        </w:rPr>
        <w:t>，变动原因：</w:t>
      </w:r>
      <w:r w:rsidR="00304E66" w:rsidRPr="00304E66">
        <w:rPr>
          <w:rFonts w:ascii="FangSong" w:eastAsia="FangSong" w:hAnsi="FangSong" w:cs="FangSong"/>
          <w:color w:val="000000" w:themeColor="text1"/>
          <w:kern w:val="0"/>
          <w:sz w:val="32"/>
          <w:szCs w:val="32"/>
        </w:rPr>
        <w:t>本年无政府性基金预算财政拨款收、支、余</w:t>
      </w:r>
      <w:r w:rsidRPr="00304E66">
        <w:rPr>
          <w:rFonts w:ascii="FangSong" w:eastAsia="FangSong" w:hAnsi="FangSong" w:cs="FangSong"/>
          <w:color w:val="000000" w:themeColor="text1"/>
          <w:kern w:val="0"/>
          <w:sz w:val="32"/>
          <w:szCs w:val="32"/>
        </w:rPr>
        <w:t>。</w:t>
      </w:r>
    </w:p>
    <w:p w:rsidR="001A5F9C" w:rsidRDefault="00324E07">
      <w:pPr>
        <w:pStyle w:val="MsoNormal0"/>
        <w:widowControl/>
        <w:spacing w:before="240" w:after="240" w:line="600" w:lineRule="atLeast"/>
        <w:ind w:firstLine="643"/>
        <w:jc w:val="left"/>
        <w:rPr>
          <w:rFonts w:eastAsia="Times New Roman"/>
          <w:kern w:val="0"/>
          <w:sz w:val="24"/>
        </w:rPr>
      </w:pPr>
      <w:r>
        <w:rPr>
          <w:rFonts w:ascii="SimHei" w:eastAsia="SimHei" w:hAnsi="SimHei" w:cs="SimHei"/>
          <w:b/>
          <w:bCs/>
          <w:kern w:val="0"/>
          <w:sz w:val="32"/>
          <w:szCs w:val="32"/>
        </w:rPr>
        <w:t>十、国有资本经营预算财政拨款支出决算情况说明</w:t>
      </w:r>
    </w:p>
    <w:p w:rsidR="001A5F9C" w:rsidRDefault="00324E07" w:rsidP="00B363DF">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中共鄂尔多斯市委员会统战部</w:t>
      </w:r>
      <w:r>
        <w:rPr>
          <w:rFonts w:eastAsia="Times New Roman"/>
          <w:kern w:val="0"/>
          <w:sz w:val="32"/>
          <w:szCs w:val="32"/>
          <w:lang w:eastAsia="en-US"/>
        </w:rPr>
        <w:t>2025</w:t>
      </w:r>
      <w:r>
        <w:rPr>
          <w:rFonts w:ascii="FangSong" w:eastAsia="FangSong" w:hAnsi="FangSong" w:cs="FangSong"/>
          <w:kern w:val="0"/>
          <w:sz w:val="32"/>
          <w:szCs w:val="32"/>
        </w:rPr>
        <w:t>年度国有资本经营预算财政拨款支出决算</w:t>
      </w:r>
      <w:r>
        <w:rPr>
          <w:rFonts w:eastAsia="Times New Roman"/>
          <w:kern w:val="0"/>
          <w:sz w:val="32"/>
          <w:szCs w:val="32"/>
          <w:u w:val="single"/>
          <w:lang w:eastAsia="en-US"/>
        </w:rPr>
        <w:t xml:space="preserve"> 0</w:t>
      </w:r>
      <w:r>
        <w:rPr>
          <w:rFonts w:ascii="FangSong" w:eastAsia="FangSong" w:hAnsi="FangSong" w:cs="FangSong"/>
          <w:kern w:val="0"/>
          <w:sz w:val="32"/>
          <w:szCs w:val="32"/>
        </w:rPr>
        <w:t>万元。与上年决算相比，增加（减少）</w:t>
      </w:r>
      <w:r>
        <w:rPr>
          <w:rFonts w:eastAsia="Times New Roman"/>
          <w:kern w:val="0"/>
          <w:sz w:val="32"/>
          <w:szCs w:val="32"/>
          <w:u w:val="single"/>
          <w:lang w:eastAsia="en-US"/>
        </w:rPr>
        <w:t xml:space="preserve"> 0</w:t>
      </w:r>
      <w:r>
        <w:rPr>
          <w:rFonts w:ascii="FangSong" w:eastAsia="FangSong" w:hAnsi="FangSong" w:cs="FangSong"/>
          <w:kern w:val="0"/>
          <w:sz w:val="32"/>
          <w:szCs w:val="32"/>
        </w:rPr>
        <w:t>万元，增长（下降）</w:t>
      </w:r>
      <w:r>
        <w:rPr>
          <w:rFonts w:eastAsia="Times New Roman"/>
          <w:kern w:val="0"/>
          <w:sz w:val="32"/>
          <w:szCs w:val="32"/>
          <w:u w:val="single"/>
          <w:lang w:eastAsia="en-US"/>
        </w:rPr>
        <w:t xml:space="preserve"> 0</w:t>
      </w:r>
      <w:r>
        <w:rPr>
          <w:rFonts w:ascii="FangSong" w:eastAsia="FangSong" w:hAnsi="FangSong" w:cs="FangSong"/>
          <w:kern w:val="0"/>
          <w:sz w:val="32"/>
          <w:szCs w:val="32"/>
          <w:lang w:eastAsia="en-US"/>
        </w:rPr>
        <w:t>%</w:t>
      </w:r>
      <w:r>
        <w:rPr>
          <w:rFonts w:ascii="FangSong" w:eastAsia="FangSong" w:hAnsi="FangSong" w:cs="FangSong"/>
          <w:kern w:val="0"/>
          <w:sz w:val="32"/>
          <w:szCs w:val="32"/>
        </w:rPr>
        <w:t>，变动原因：</w:t>
      </w:r>
      <w:r w:rsidR="00304E66" w:rsidRPr="00B363DF">
        <w:rPr>
          <w:rFonts w:ascii="FangSong" w:eastAsia="FangSong" w:hAnsi="FangSong" w:cs="FangSong"/>
          <w:color w:val="000000" w:themeColor="text1"/>
          <w:kern w:val="0"/>
          <w:sz w:val="32"/>
          <w:szCs w:val="32"/>
        </w:rPr>
        <w:t>本年无国有资本经营预算财政拨款收、支、余</w:t>
      </w:r>
      <w:r w:rsidRPr="00B363DF">
        <w:rPr>
          <w:rFonts w:ascii="FangSong" w:eastAsia="FangSong" w:hAnsi="FangSong" w:cs="FangSong"/>
          <w:color w:val="000000" w:themeColor="text1"/>
          <w:kern w:val="0"/>
          <w:sz w:val="32"/>
          <w:szCs w:val="32"/>
        </w:rPr>
        <w:t>。</w:t>
      </w:r>
    </w:p>
    <w:p w:rsidR="001A5F9C" w:rsidRDefault="00324E07">
      <w:pPr>
        <w:pStyle w:val="MsoNormal0"/>
        <w:widowControl/>
        <w:spacing w:before="240" w:after="240" w:line="600" w:lineRule="atLeast"/>
        <w:ind w:firstLine="643"/>
        <w:jc w:val="left"/>
        <w:rPr>
          <w:rFonts w:eastAsia="Times New Roman"/>
          <w:kern w:val="0"/>
          <w:sz w:val="24"/>
        </w:rPr>
      </w:pPr>
      <w:r>
        <w:rPr>
          <w:rFonts w:ascii="SimHei" w:eastAsia="SimHei" w:hAnsi="SimHei" w:cs="SimHei"/>
          <w:b/>
          <w:bCs/>
          <w:kern w:val="0"/>
          <w:sz w:val="32"/>
          <w:szCs w:val="32"/>
        </w:rPr>
        <w:t>十一、机关运行经费（公用经费）支出决算情况说明</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 xml:space="preserve">中共鄂尔多斯市委员会统战部 </w:t>
      </w:r>
      <w:r>
        <w:rPr>
          <w:rFonts w:eastAsia="Times New Roman"/>
          <w:kern w:val="0"/>
          <w:sz w:val="32"/>
          <w:szCs w:val="32"/>
          <w:lang w:eastAsia="en-US"/>
        </w:rPr>
        <w:t>2025</w:t>
      </w:r>
      <w:r>
        <w:rPr>
          <w:rFonts w:ascii="FangSong" w:eastAsia="FangSong" w:hAnsi="FangSong" w:cs="FangSong"/>
          <w:kern w:val="0"/>
          <w:sz w:val="32"/>
          <w:szCs w:val="32"/>
        </w:rPr>
        <w:t>年度公用经费支出决算</w:t>
      </w:r>
      <w:r>
        <w:rPr>
          <w:rFonts w:eastAsia="Times New Roman"/>
          <w:kern w:val="0"/>
          <w:sz w:val="32"/>
          <w:szCs w:val="32"/>
          <w:u w:val="single"/>
          <w:lang w:eastAsia="en-US"/>
        </w:rPr>
        <w:t xml:space="preserve"> 110.75</w:t>
      </w:r>
      <w:r>
        <w:rPr>
          <w:rFonts w:ascii="FangSong" w:eastAsia="FangSong" w:hAnsi="FangSong" w:cs="FangSong"/>
          <w:kern w:val="0"/>
          <w:sz w:val="32"/>
          <w:szCs w:val="32"/>
        </w:rPr>
        <w:t>万元，与上年决算相比，增加</w:t>
      </w:r>
      <w:r>
        <w:rPr>
          <w:rFonts w:eastAsia="Times New Roman"/>
          <w:kern w:val="0"/>
          <w:sz w:val="32"/>
          <w:szCs w:val="32"/>
          <w:u w:val="single"/>
          <w:lang w:eastAsia="en-US"/>
        </w:rPr>
        <w:t>12.41</w:t>
      </w:r>
      <w:r>
        <w:rPr>
          <w:rFonts w:ascii="FangSong" w:eastAsia="FangSong" w:hAnsi="FangSong" w:cs="FangSong"/>
          <w:kern w:val="0"/>
          <w:sz w:val="32"/>
          <w:szCs w:val="32"/>
        </w:rPr>
        <w:t>万元，增长</w:t>
      </w:r>
      <w:r>
        <w:rPr>
          <w:rFonts w:eastAsia="Times New Roman"/>
          <w:kern w:val="0"/>
          <w:sz w:val="32"/>
          <w:szCs w:val="32"/>
          <w:u w:val="single"/>
          <w:lang w:eastAsia="en-US"/>
        </w:rPr>
        <w:t>12.61</w:t>
      </w:r>
      <w:r>
        <w:rPr>
          <w:rFonts w:ascii="FangSong" w:eastAsia="FangSong" w:hAnsi="FangSong" w:cs="FangSong"/>
          <w:kern w:val="0"/>
          <w:sz w:val="32"/>
          <w:szCs w:val="32"/>
          <w:lang w:eastAsia="en-US"/>
        </w:rPr>
        <w:t>%</w:t>
      </w:r>
      <w:r>
        <w:rPr>
          <w:rFonts w:ascii="FangSong" w:eastAsia="FangSong" w:hAnsi="FangSong" w:cs="FangSong"/>
          <w:kern w:val="0"/>
          <w:sz w:val="32"/>
          <w:szCs w:val="32"/>
        </w:rPr>
        <w:t>，变动原因：</w:t>
      </w:r>
      <w:r w:rsidR="00304E66">
        <w:rPr>
          <w:rFonts w:asciiTheme="minorEastAsia" w:eastAsiaTheme="minorEastAsia" w:hAnsiTheme="minorEastAsia" w:cs="FangSong" w:hint="eastAsia"/>
          <w:kern w:val="0"/>
          <w:sz w:val="32"/>
          <w:szCs w:val="32"/>
        </w:rPr>
        <w:t>本年</w:t>
      </w:r>
      <w:r w:rsidR="00304E66">
        <w:rPr>
          <w:rFonts w:ascii="FangSong" w:eastAsia="FangSong" w:hAnsi="FangSong" w:cs="FangSong"/>
          <w:kern w:val="0"/>
          <w:sz w:val="32"/>
          <w:szCs w:val="32"/>
          <w:lang w:eastAsia="en-US"/>
        </w:rPr>
        <w:t>度因业务工作开展需要新增</w:t>
      </w:r>
      <w:r w:rsidR="00304E66">
        <w:rPr>
          <w:rFonts w:ascii="FangSong" w:eastAsiaTheme="minorEastAsia" w:hAnsi="FangSong" w:cs="FangSong" w:hint="eastAsia"/>
          <w:kern w:val="0"/>
          <w:sz w:val="32"/>
          <w:szCs w:val="32"/>
        </w:rPr>
        <w:t>4</w:t>
      </w:r>
      <w:r w:rsidR="00304E66">
        <w:rPr>
          <w:rFonts w:ascii="FangSong" w:eastAsiaTheme="minorEastAsia" w:hAnsi="FangSong" w:cs="FangSong" w:hint="eastAsia"/>
          <w:kern w:val="0"/>
          <w:sz w:val="32"/>
          <w:szCs w:val="32"/>
        </w:rPr>
        <w:t>名在职人员</w:t>
      </w:r>
      <w:r w:rsidR="00F2057E">
        <w:rPr>
          <w:rFonts w:ascii="FangSong" w:eastAsiaTheme="minorEastAsia" w:hAnsi="FangSong" w:cs="FangSong" w:hint="eastAsia"/>
          <w:kern w:val="0"/>
          <w:sz w:val="32"/>
          <w:szCs w:val="32"/>
        </w:rPr>
        <w:t>，公用经费及交通补贴增加</w:t>
      </w:r>
      <w:r>
        <w:rPr>
          <w:rFonts w:ascii="FangSong" w:eastAsia="FangSong" w:hAnsi="FangSong" w:cs="FangSong"/>
          <w:kern w:val="0"/>
          <w:sz w:val="32"/>
          <w:szCs w:val="32"/>
        </w:rPr>
        <w:t>。其中，机关运行经费支出决算</w:t>
      </w:r>
      <w:r>
        <w:rPr>
          <w:rFonts w:eastAsia="Times New Roman"/>
          <w:kern w:val="0"/>
          <w:sz w:val="32"/>
          <w:szCs w:val="32"/>
          <w:u w:val="single"/>
          <w:lang w:eastAsia="en-US"/>
        </w:rPr>
        <w:t xml:space="preserve"> 110.75</w:t>
      </w:r>
      <w:r>
        <w:rPr>
          <w:rFonts w:ascii="FangSong" w:eastAsia="FangSong" w:hAnsi="FangSong" w:cs="FangSong"/>
          <w:kern w:val="0"/>
          <w:sz w:val="32"/>
          <w:szCs w:val="32"/>
        </w:rPr>
        <w:t>万元。比上年决算相比，增加</w:t>
      </w:r>
      <w:r>
        <w:rPr>
          <w:rFonts w:eastAsia="Times New Roman"/>
          <w:kern w:val="0"/>
          <w:sz w:val="32"/>
          <w:szCs w:val="32"/>
          <w:u w:val="single"/>
          <w:lang w:eastAsia="en-US"/>
        </w:rPr>
        <w:t>20.42</w:t>
      </w:r>
      <w:r>
        <w:rPr>
          <w:rFonts w:ascii="FangSong" w:eastAsia="FangSong" w:hAnsi="FangSong" w:cs="FangSong"/>
          <w:kern w:val="0"/>
          <w:sz w:val="32"/>
          <w:szCs w:val="32"/>
        </w:rPr>
        <w:t>万元，增长</w:t>
      </w:r>
      <w:r>
        <w:rPr>
          <w:rFonts w:eastAsia="Times New Roman"/>
          <w:kern w:val="0"/>
          <w:sz w:val="32"/>
          <w:szCs w:val="32"/>
          <w:u w:val="single"/>
          <w:lang w:eastAsia="en-US"/>
        </w:rPr>
        <w:t>22.60</w:t>
      </w:r>
      <w:r>
        <w:rPr>
          <w:rFonts w:ascii="FangSong" w:eastAsia="FangSong" w:hAnsi="FangSong" w:cs="FangSong"/>
          <w:kern w:val="0"/>
          <w:sz w:val="32"/>
          <w:szCs w:val="32"/>
          <w:lang w:eastAsia="en-US"/>
        </w:rPr>
        <w:t>%</w:t>
      </w:r>
      <w:r>
        <w:rPr>
          <w:rFonts w:ascii="FangSong" w:eastAsia="FangSong" w:hAnsi="FangSong" w:cs="FangSong"/>
          <w:kern w:val="0"/>
          <w:sz w:val="32"/>
          <w:szCs w:val="32"/>
        </w:rPr>
        <w:t>，变动原因：</w:t>
      </w:r>
      <w:r w:rsidR="00F2057E">
        <w:rPr>
          <w:rFonts w:asciiTheme="minorEastAsia" w:eastAsiaTheme="minorEastAsia" w:hAnsiTheme="minorEastAsia" w:cs="FangSong" w:hint="eastAsia"/>
          <w:kern w:val="0"/>
          <w:sz w:val="32"/>
          <w:szCs w:val="32"/>
        </w:rPr>
        <w:t>年</w:t>
      </w:r>
      <w:r w:rsidR="00F2057E">
        <w:rPr>
          <w:rFonts w:ascii="FangSong" w:eastAsia="FangSong" w:hAnsi="FangSong" w:cs="FangSong"/>
          <w:kern w:val="0"/>
          <w:sz w:val="32"/>
          <w:szCs w:val="32"/>
          <w:lang w:eastAsia="en-US"/>
        </w:rPr>
        <w:t>度因业务工作开展需要新增</w:t>
      </w:r>
      <w:r w:rsidR="00F2057E">
        <w:rPr>
          <w:rFonts w:ascii="FangSong" w:eastAsiaTheme="minorEastAsia" w:hAnsi="FangSong" w:cs="FangSong" w:hint="eastAsia"/>
          <w:kern w:val="0"/>
          <w:sz w:val="32"/>
          <w:szCs w:val="32"/>
        </w:rPr>
        <w:t>4</w:t>
      </w:r>
      <w:r w:rsidR="00F2057E">
        <w:rPr>
          <w:rFonts w:ascii="FangSong" w:eastAsiaTheme="minorEastAsia" w:hAnsi="FangSong" w:cs="FangSong" w:hint="eastAsia"/>
          <w:kern w:val="0"/>
          <w:sz w:val="32"/>
          <w:szCs w:val="32"/>
        </w:rPr>
        <w:t>名在职人员，预算核定的公用经费有所增加</w:t>
      </w:r>
      <w:r>
        <w:rPr>
          <w:rFonts w:ascii="FangSong" w:eastAsia="FangSong" w:hAnsi="FangSong" w:cs="FangSong"/>
          <w:kern w:val="0"/>
          <w:sz w:val="32"/>
          <w:szCs w:val="32"/>
        </w:rPr>
        <w:t>。</w:t>
      </w:r>
    </w:p>
    <w:p w:rsidR="001A5F9C" w:rsidRDefault="00324E07">
      <w:pPr>
        <w:pStyle w:val="MsoNormal0"/>
        <w:widowControl/>
        <w:spacing w:before="240" w:after="240" w:line="600" w:lineRule="atLeast"/>
        <w:ind w:firstLine="643"/>
        <w:jc w:val="left"/>
        <w:rPr>
          <w:rFonts w:eastAsia="Times New Roman"/>
          <w:kern w:val="0"/>
          <w:sz w:val="24"/>
        </w:rPr>
      </w:pPr>
      <w:r>
        <w:rPr>
          <w:rFonts w:ascii="SimHei" w:eastAsia="SimHei" w:hAnsi="SimHei" w:cs="SimHei"/>
          <w:b/>
          <w:bCs/>
          <w:kern w:val="0"/>
          <w:sz w:val="32"/>
          <w:szCs w:val="32"/>
        </w:rPr>
        <w:t>十二、政府采购支出决算情况说明</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中共鄂尔多斯市委员会统战部</w:t>
      </w:r>
      <w:r>
        <w:rPr>
          <w:rFonts w:eastAsia="Times New Roman"/>
          <w:kern w:val="0"/>
          <w:sz w:val="32"/>
          <w:szCs w:val="32"/>
          <w:lang w:eastAsia="en-US"/>
        </w:rPr>
        <w:t>2025</w:t>
      </w:r>
      <w:r>
        <w:rPr>
          <w:rFonts w:ascii="FangSong" w:eastAsia="FangSong" w:hAnsi="FangSong" w:cs="FangSong"/>
          <w:kern w:val="0"/>
          <w:sz w:val="32"/>
          <w:szCs w:val="32"/>
        </w:rPr>
        <w:t>年度政府采购支出总额</w:t>
      </w:r>
      <w:r>
        <w:rPr>
          <w:rFonts w:eastAsia="Times New Roman"/>
          <w:kern w:val="0"/>
          <w:sz w:val="32"/>
          <w:szCs w:val="32"/>
          <w:u w:val="single"/>
          <w:lang w:eastAsia="en-US"/>
        </w:rPr>
        <w:t xml:space="preserve"> 352.95</w:t>
      </w:r>
      <w:r>
        <w:rPr>
          <w:rFonts w:ascii="FangSong" w:eastAsia="FangSong" w:hAnsi="FangSong" w:cs="FangSong"/>
          <w:kern w:val="0"/>
          <w:sz w:val="32"/>
          <w:szCs w:val="32"/>
        </w:rPr>
        <w:t>万元，其中：政府采购货物支出</w:t>
      </w:r>
      <w:r>
        <w:rPr>
          <w:rFonts w:eastAsia="Times New Roman"/>
          <w:kern w:val="0"/>
          <w:sz w:val="32"/>
          <w:szCs w:val="32"/>
          <w:u w:val="single"/>
          <w:lang w:eastAsia="en-US"/>
        </w:rPr>
        <w:t xml:space="preserve"> 14.05</w:t>
      </w:r>
      <w:r>
        <w:rPr>
          <w:rFonts w:ascii="FangSong" w:eastAsia="FangSong" w:hAnsi="FangSong" w:cs="FangSong"/>
          <w:kern w:val="0"/>
          <w:sz w:val="32"/>
          <w:szCs w:val="32"/>
        </w:rPr>
        <w:t>万元、政府采购工程支出</w:t>
      </w:r>
      <w:r>
        <w:rPr>
          <w:rFonts w:eastAsia="Times New Roman"/>
          <w:kern w:val="0"/>
          <w:sz w:val="32"/>
          <w:szCs w:val="32"/>
          <w:u w:val="single"/>
          <w:lang w:eastAsia="en-US"/>
        </w:rPr>
        <w:t xml:space="preserve"> 0</w:t>
      </w:r>
      <w:r>
        <w:rPr>
          <w:rFonts w:ascii="FangSong" w:eastAsia="FangSong" w:hAnsi="FangSong" w:cs="FangSong"/>
          <w:kern w:val="0"/>
          <w:sz w:val="32"/>
          <w:szCs w:val="32"/>
        </w:rPr>
        <w:t>万元、政府采购服务支出</w:t>
      </w:r>
      <w:r>
        <w:rPr>
          <w:rFonts w:eastAsia="Times New Roman"/>
          <w:kern w:val="0"/>
          <w:sz w:val="32"/>
          <w:szCs w:val="32"/>
          <w:u w:val="single"/>
          <w:lang w:eastAsia="en-US"/>
        </w:rPr>
        <w:t xml:space="preserve"> 338.90</w:t>
      </w:r>
      <w:r>
        <w:rPr>
          <w:rFonts w:ascii="FangSong" w:eastAsia="FangSong" w:hAnsi="FangSong" w:cs="FangSong"/>
          <w:kern w:val="0"/>
          <w:sz w:val="32"/>
          <w:szCs w:val="32"/>
        </w:rPr>
        <w:t>万元。政府采购授予中小企业合同金额</w:t>
      </w:r>
      <w:r>
        <w:rPr>
          <w:rFonts w:eastAsia="Times New Roman"/>
          <w:kern w:val="0"/>
          <w:sz w:val="32"/>
          <w:szCs w:val="32"/>
          <w:u w:val="single"/>
          <w:lang w:eastAsia="en-US"/>
        </w:rPr>
        <w:t xml:space="preserve"> 337.63</w:t>
      </w:r>
      <w:r>
        <w:rPr>
          <w:rFonts w:ascii="FangSong" w:eastAsia="FangSong" w:hAnsi="FangSong" w:cs="FangSong"/>
          <w:kern w:val="0"/>
          <w:sz w:val="32"/>
          <w:szCs w:val="32"/>
        </w:rPr>
        <w:t>万元，占政府采购支出总额的</w:t>
      </w:r>
      <w:r w:rsidR="00F2057E">
        <w:rPr>
          <w:rFonts w:eastAsiaTheme="minorEastAsia" w:hint="eastAsia"/>
          <w:kern w:val="0"/>
          <w:sz w:val="32"/>
          <w:szCs w:val="32"/>
          <w:u w:val="single"/>
        </w:rPr>
        <w:t>95.66</w:t>
      </w:r>
      <w:r>
        <w:rPr>
          <w:rFonts w:ascii="FangSong" w:eastAsia="FangSong" w:hAnsi="FangSong" w:cs="FangSong"/>
          <w:kern w:val="0"/>
          <w:sz w:val="32"/>
          <w:szCs w:val="32"/>
          <w:lang w:eastAsia="en-US"/>
        </w:rPr>
        <w:t>%</w:t>
      </w:r>
      <w:r>
        <w:rPr>
          <w:rFonts w:ascii="FangSong" w:eastAsia="FangSong" w:hAnsi="FangSong" w:cs="FangSong"/>
          <w:kern w:val="0"/>
          <w:sz w:val="32"/>
          <w:szCs w:val="32"/>
        </w:rPr>
        <w:t>，其中：</w:t>
      </w:r>
      <w:r>
        <w:rPr>
          <w:rFonts w:ascii="FangSong" w:eastAsia="FangSong" w:hAnsi="FangSong" w:cs="FangSong"/>
          <w:kern w:val="0"/>
          <w:sz w:val="32"/>
          <w:szCs w:val="32"/>
        </w:rPr>
        <w:lastRenderedPageBreak/>
        <w:t>授予小微企业合同金额</w:t>
      </w:r>
      <w:r>
        <w:rPr>
          <w:rFonts w:eastAsia="Times New Roman"/>
          <w:kern w:val="0"/>
          <w:sz w:val="32"/>
          <w:szCs w:val="32"/>
          <w:u w:val="single"/>
          <w:lang w:eastAsia="en-US"/>
        </w:rPr>
        <w:t xml:space="preserve"> 82.64</w:t>
      </w:r>
      <w:r>
        <w:rPr>
          <w:rFonts w:ascii="FangSong" w:eastAsia="FangSong" w:hAnsi="FangSong" w:cs="FangSong"/>
          <w:kern w:val="0"/>
          <w:sz w:val="32"/>
          <w:szCs w:val="32"/>
        </w:rPr>
        <w:t>万元，占政府采购支出总额的</w:t>
      </w:r>
      <w:r w:rsidR="00F2057E">
        <w:rPr>
          <w:rFonts w:eastAsiaTheme="minorEastAsia" w:hint="eastAsia"/>
          <w:kern w:val="0"/>
          <w:sz w:val="32"/>
          <w:szCs w:val="32"/>
          <w:u w:val="single"/>
        </w:rPr>
        <w:t>23.41</w:t>
      </w:r>
      <w:r>
        <w:rPr>
          <w:rFonts w:ascii="FangSong" w:eastAsia="FangSong" w:hAnsi="FangSong" w:cs="FangSong"/>
          <w:kern w:val="0"/>
          <w:sz w:val="32"/>
          <w:szCs w:val="32"/>
          <w:lang w:eastAsia="en-US"/>
        </w:rPr>
        <w:t>%</w:t>
      </w:r>
      <w:r>
        <w:rPr>
          <w:rFonts w:ascii="FangSong" w:eastAsia="FangSong" w:hAnsi="FangSong" w:cs="FangSong"/>
          <w:kern w:val="0"/>
          <w:sz w:val="32"/>
          <w:szCs w:val="32"/>
        </w:rPr>
        <w:t>；货物采购授予中小企业合同金额占货物支出金额的</w:t>
      </w:r>
      <w:r w:rsidR="00F2057E">
        <w:rPr>
          <w:rFonts w:eastAsiaTheme="minorEastAsia" w:hint="eastAsia"/>
          <w:kern w:val="0"/>
          <w:sz w:val="32"/>
          <w:szCs w:val="32"/>
          <w:u w:val="single"/>
        </w:rPr>
        <w:t>100</w:t>
      </w:r>
      <w:r>
        <w:rPr>
          <w:rFonts w:ascii="FangSong" w:eastAsia="FangSong" w:hAnsi="FangSong" w:cs="FangSong"/>
          <w:kern w:val="0"/>
          <w:sz w:val="32"/>
          <w:szCs w:val="32"/>
          <w:lang w:eastAsia="en-US"/>
        </w:rPr>
        <w:t>%</w:t>
      </w:r>
      <w:r>
        <w:rPr>
          <w:rFonts w:ascii="FangSong" w:eastAsia="FangSong" w:hAnsi="FangSong" w:cs="FangSong"/>
          <w:kern w:val="0"/>
          <w:sz w:val="32"/>
          <w:szCs w:val="32"/>
        </w:rPr>
        <w:t>，工程采购授予中小企业合同金额占工程支出金额的</w:t>
      </w:r>
      <w:r w:rsidR="00F2057E">
        <w:rPr>
          <w:rFonts w:eastAsiaTheme="minorEastAsia" w:hint="eastAsia"/>
          <w:kern w:val="0"/>
          <w:sz w:val="32"/>
          <w:szCs w:val="32"/>
          <w:u w:val="single"/>
        </w:rPr>
        <w:t>0</w:t>
      </w:r>
      <w:r>
        <w:rPr>
          <w:rFonts w:ascii="FangSong" w:eastAsia="FangSong" w:hAnsi="FangSong" w:cs="FangSong"/>
          <w:kern w:val="0"/>
          <w:sz w:val="32"/>
          <w:szCs w:val="32"/>
          <w:lang w:eastAsia="en-US"/>
        </w:rPr>
        <w:t>%</w:t>
      </w:r>
      <w:r>
        <w:rPr>
          <w:rFonts w:ascii="FangSong" w:eastAsia="FangSong" w:hAnsi="FangSong" w:cs="FangSong"/>
          <w:kern w:val="0"/>
          <w:sz w:val="32"/>
          <w:szCs w:val="32"/>
        </w:rPr>
        <w:t>，服务采购授予中小企业合同金额占服务支出金额的</w:t>
      </w:r>
      <w:r w:rsidR="00F2057E">
        <w:rPr>
          <w:rFonts w:eastAsiaTheme="minorEastAsia" w:hint="eastAsia"/>
          <w:kern w:val="0"/>
          <w:sz w:val="32"/>
          <w:szCs w:val="32"/>
          <w:u w:val="single"/>
        </w:rPr>
        <w:t>19.43</w:t>
      </w:r>
      <w:r>
        <w:rPr>
          <w:rFonts w:ascii="FangSong" w:eastAsia="FangSong" w:hAnsi="FangSong" w:cs="FangSong"/>
          <w:kern w:val="0"/>
          <w:sz w:val="32"/>
          <w:szCs w:val="32"/>
          <w:lang w:eastAsia="en-US"/>
        </w:rPr>
        <w:t>%</w:t>
      </w:r>
      <w:r>
        <w:rPr>
          <w:rFonts w:ascii="FangSong" w:eastAsia="FangSong" w:hAnsi="FangSong" w:cs="FangSong"/>
          <w:kern w:val="0"/>
          <w:sz w:val="32"/>
          <w:szCs w:val="32"/>
        </w:rPr>
        <w:t>。</w:t>
      </w:r>
    </w:p>
    <w:p w:rsidR="001A5F9C" w:rsidRDefault="00324E07">
      <w:pPr>
        <w:pStyle w:val="MsoNormal0"/>
        <w:widowControl/>
        <w:spacing w:before="240" w:after="240" w:line="600" w:lineRule="atLeast"/>
        <w:ind w:firstLine="643"/>
        <w:jc w:val="left"/>
        <w:rPr>
          <w:rFonts w:eastAsia="Times New Roman"/>
          <w:kern w:val="0"/>
          <w:sz w:val="24"/>
        </w:rPr>
      </w:pPr>
      <w:r>
        <w:rPr>
          <w:rFonts w:ascii="SimHei" w:eastAsia="SimHei" w:hAnsi="SimHei" w:cs="SimHei"/>
          <w:b/>
          <w:bCs/>
          <w:kern w:val="0"/>
          <w:sz w:val="32"/>
          <w:szCs w:val="32"/>
        </w:rPr>
        <w:t>十三、国有资产占用情况说明</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中共鄂尔多斯市委员会统战部截至</w:t>
      </w:r>
      <w:r>
        <w:rPr>
          <w:rFonts w:eastAsia="Times New Roman"/>
          <w:kern w:val="0"/>
          <w:sz w:val="32"/>
          <w:szCs w:val="32"/>
          <w:lang w:eastAsia="en-US"/>
        </w:rPr>
        <w:t>2025</w:t>
      </w:r>
      <w:r>
        <w:rPr>
          <w:rFonts w:ascii="FangSong" w:eastAsia="FangSong" w:hAnsi="FangSong" w:cs="FangSong"/>
          <w:kern w:val="0"/>
          <w:sz w:val="32"/>
          <w:szCs w:val="32"/>
        </w:rPr>
        <w:t>年</w:t>
      </w:r>
      <w:r>
        <w:rPr>
          <w:rFonts w:eastAsia="Times New Roman"/>
          <w:kern w:val="0"/>
          <w:sz w:val="32"/>
          <w:szCs w:val="32"/>
          <w:lang w:eastAsia="en-US"/>
        </w:rPr>
        <w:t>12</w:t>
      </w:r>
      <w:r>
        <w:rPr>
          <w:rFonts w:ascii="FangSong" w:eastAsia="FangSong" w:hAnsi="FangSong" w:cs="FangSong"/>
          <w:kern w:val="0"/>
          <w:sz w:val="32"/>
          <w:szCs w:val="32"/>
        </w:rPr>
        <w:t>月</w:t>
      </w:r>
      <w:r>
        <w:rPr>
          <w:rFonts w:eastAsia="Times New Roman"/>
          <w:kern w:val="0"/>
          <w:sz w:val="32"/>
          <w:szCs w:val="32"/>
          <w:lang w:eastAsia="en-US"/>
        </w:rPr>
        <w:t>31</w:t>
      </w:r>
      <w:r>
        <w:rPr>
          <w:rFonts w:ascii="FangSong" w:eastAsia="FangSong" w:hAnsi="FangSong" w:cs="FangSong"/>
          <w:kern w:val="0"/>
          <w:sz w:val="32"/>
          <w:szCs w:val="32"/>
        </w:rPr>
        <w:t>日，本部门（单位）共有车辆</w:t>
      </w:r>
      <w:r>
        <w:rPr>
          <w:rFonts w:eastAsia="Times New Roman"/>
          <w:kern w:val="0"/>
          <w:sz w:val="32"/>
          <w:szCs w:val="32"/>
          <w:u w:val="single"/>
          <w:lang w:eastAsia="en-US"/>
        </w:rPr>
        <w:t xml:space="preserve">0 </w:t>
      </w:r>
      <w:r>
        <w:rPr>
          <w:rFonts w:ascii="FangSong" w:eastAsia="FangSong" w:hAnsi="FangSong" w:cs="FangSong"/>
          <w:kern w:val="0"/>
          <w:sz w:val="32"/>
          <w:szCs w:val="32"/>
        </w:rPr>
        <w:t>辆，其中：副部（省）级及以上领导用车</w:t>
      </w:r>
      <w:r>
        <w:rPr>
          <w:rFonts w:eastAsia="Times New Roman"/>
          <w:kern w:val="0"/>
          <w:sz w:val="32"/>
          <w:szCs w:val="32"/>
          <w:u w:val="single"/>
          <w:lang w:eastAsia="en-US"/>
        </w:rPr>
        <w:t xml:space="preserve">0 </w:t>
      </w:r>
      <w:r>
        <w:rPr>
          <w:rFonts w:ascii="FangSong" w:eastAsia="FangSong" w:hAnsi="FangSong" w:cs="FangSong"/>
          <w:kern w:val="0"/>
          <w:sz w:val="32"/>
          <w:szCs w:val="32"/>
        </w:rPr>
        <w:t>辆、主要负责人用车</w:t>
      </w:r>
      <w:r>
        <w:rPr>
          <w:rFonts w:eastAsia="Times New Roman"/>
          <w:kern w:val="0"/>
          <w:sz w:val="32"/>
          <w:szCs w:val="32"/>
          <w:u w:val="single"/>
          <w:lang w:eastAsia="en-US"/>
        </w:rPr>
        <w:t xml:space="preserve">0 </w:t>
      </w:r>
      <w:r>
        <w:rPr>
          <w:rFonts w:ascii="FangSong" w:eastAsia="FangSong" w:hAnsi="FangSong" w:cs="FangSong"/>
          <w:kern w:val="0"/>
          <w:sz w:val="32"/>
          <w:szCs w:val="32"/>
        </w:rPr>
        <w:t>辆、机要通信用车</w:t>
      </w:r>
      <w:r>
        <w:rPr>
          <w:rFonts w:eastAsia="Times New Roman"/>
          <w:kern w:val="0"/>
          <w:sz w:val="32"/>
          <w:szCs w:val="32"/>
          <w:u w:val="single"/>
          <w:lang w:eastAsia="en-US"/>
        </w:rPr>
        <w:t xml:space="preserve">0 </w:t>
      </w:r>
      <w:r>
        <w:rPr>
          <w:rFonts w:ascii="FangSong" w:eastAsia="FangSong" w:hAnsi="FangSong" w:cs="FangSong"/>
          <w:kern w:val="0"/>
          <w:sz w:val="32"/>
          <w:szCs w:val="32"/>
        </w:rPr>
        <w:t>辆、应急保障用车</w:t>
      </w:r>
      <w:r>
        <w:rPr>
          <w:rFonts w:eastAsia="Times New Roman"/>
          <w:kern w:val="0"/>
          <w:sz w:val="32"/>
          <w:szCs w:val="32"/>
          <w:u w:val="single"/>
          <w:lang w:eastAsia="en-US"/>
        </w:rPr>
        <w:t xml:space="preserve">0 </w:t>
      </w:r>
      <w:r>
        <w:rPr>
          <w:rFonts w:ascii="FangSong" w:eastAsia="FangSong" w:hAnsi="FangSong" w:cs="FangSong"/>
          <w:kern w:val="0"/>
          <w:sz w:val="32"/>
          <w:szCs w:val="32"/>
        </w:rPr>
        <w:t>辆、执法执勤用车</w:t>
      </w:r>
      <w:r>
        <w:rPr>
          <w:rFonts w:eastAsia="Times New Roman"/>
          <w:kern w:val="0"/>
          <w:sz w:val="32"/>
          <w:szCs w:val="32"/>
          <w:u w:val="single"/>
          <w:lang w:eastAsia="en-US"/>
        </w:rPr>
        <w:t xml:space="preserve">0 </w:t>
      </w:r>
      <w:r>
        <w:rPr>
          <w:rFonts w:ascii="FangSong" w:eastAsia="FangSong" w:hAnsi="FangSong" w:cs="FangSong"/>
          <w:kern w:val="0"/>
          <w:sz w:val="32"/>
          <w:szCs w:val="32"/>
        </w:rPr>
        <w:t>辆、特种专业技术用车</w:t>
      </w:r>
      <w:r>
        <w:rPr>
          <w:rFonts w:eastAsia="Times New Roman"/>
          <w:kern w:val="0"/>
          <w:sz w:val="32"/>
          <w:szCs w:val="32"/>
          <w:u w:val="single"/>
          <w:lang w:eastAsia="en-US"/>
        </w:rPr>
        <w:t xml:space="preserve">0 </w:t>
      </w:r>
      <w:r>
        <w:rPr>
          <w:rFonts w:ascii="FangSong" w:eastAsia="FangSong" w:hAnsi="FangSong" w:cs="FangSong"/>
          <w:kern w:val="0"/>
          <w:sz w:val="32"/>
          <w:szCs w:val="32"/>
        </w:rPr>
        <w:t>辆、离退休干部服务用车</w:t>
      </w:r>
      <w:r>
        <w:rPr>
          <w:rFonts w:eastAsia="Times New Roman"/>
          <w:kern w:val="0"/>
          <w:sz w:val="32"/>
          <w:szCs w:val="32"/>
          <w:u w:val="single"/>
          <w:lang w:eastAsia="en-US"/>
        </w:rPr>
        <w:t xml:space="preserve">0 </w:t>
      </w:r>
      <w:r>
        <w:rPr>
          <w:rFonts w:ascii="FangSong" w:eastAsia="FangSong" w:hAnsi="FangSong" w:cs="FangSong"/>
          <w:kern w:val="0"/>
          <w:sz w:val="32"/>
          <w:szCs w:val="32"/>
        </w:rPr>
        <w:t>辆、其他用车</w:t>
      </w:r>
      <w:r>
        <w:rPr>
          <w:rFonts w:eastAsia="Times New Roman"/>
          <w:kern w:val="0"/>
          <w:sz w:val="32"/>
          <w:szCs w:val="32"/>
          <w:u w:val="single"/>
          <w:lang w:eastAsia="en-US"/>
        </w:rPr>
        <w:t xml:space="preserve">0 </w:t>
      </w:r>
      <w:r>
        <w:rPr>
          <w:rFonts w:ascii="FangSong" w:eastAsia="FangSong" w:hAnsi="FangSong" w:cs="FangSong"/>
          <w:kern w:val="0"/>
          <w:sz w:val="32"/>
          <w:szCs w:val="32"/>
        </w:rPr>
        <w:t>辆，</w:t>
      </w:r>
      <w:r w:rsidR="00F2057E">
        <w:rPr>
          <w:rFonts w:ascii="FangSong" w:eastAsia="FangSong" w:hAnsi="FangSong" w:cs="FangSong"/>
          <w:kern w:val="0"/>
          <w:sz w:val="32"/>
          <w:szCs w:val="32"/>
        </w:rPr>
        <w:t>其他用车无</w:t>
      </w:r>
      <w:r>
        <w:rPr>
          <w:rFonts w:ascii="FangSong" w:eastAsia="FangSong" w:hAnsi="FangSong" w:cs="FangSong"/>
          <w:kern w:val="0"/>
          <w:sz w:val="32"/>
          <w:szCs w:val="32"/>
        </w:rPr>
        <w:t>；单价</w:t>
      </w:r>
      <w:r>
        <w:rPr>
          <w:rFonts w:eastAsia="Times New Roman"/>
          <w:kern w:val="0"/>
          <w:sz w:val="32"/>
          <w:szCs w:val="32"/>
          <w:lang w:eastAsia="en-US"/>
        </w:rPr>
        <w:t>100</w:t>
      </w:r>
      <w:r>
        <w:rPr>
          <w:rFonts w:ascii="FangSong" w:eastAsia="FangSong" w:hAnsi="FangSong" w:cs="FangSong"/>
          <w:kern w:val="0"/>
          <w:sz w:val="32"/>
          <w:szCs w:val="32"/>
        </w:rPr>
        <w:t>万元（含）以上设备（不含车辆）</w:t>
      </w:r>
      <w:r>
        <w:rPr>
          <w:rFonts w:eastAsia="Times New Roman"/>
          <w:kern w:val="0"/>
          <w:sz w:val="32"/>
          <w:szCs w:val="32"/>
          <w:u w:val="single"/>
          <w:lang w:eastAsia="en-US"/>
        </w:rPr>
        <w:t xml:space="preserve">0 </w:t>
      </w:r>
      <w:r>
        <w:rPr>
          <w:rFonts w:ascii="FangSong" w:eastAsia="FangSong" w:hAnsi="FangSong" w:cs="FangSong"/>
          <w:kern w:val="0"/>
          <w:sz w:val="32"/>
          <w:szCs w:val="32"/>
        </w:rPr>
        <w:t>台（套）。</w:t>
      </w:r>
    </w:p>
    <w:p w:rsidR="001A5F9C" w:rsidRDefault="00324E07">
      <w:pPr>
        <w:pStyle w:val="MsoNormal0"/>
        <w:widowControl/>
        <w:spacing w:before="240" w:after="240" w:line="600" w:lineRule="atLeast"/>
        <w:ind w:firstLine="643"/>
        <w:jc w:val="left"/>
        <w:rPr>
          <w:rFonts w:eastAsia="Times New Roman"/>
          <w:kern w:val="0"/>
          <w:sz w:val="24"/>
        </w:rPr>
      </w:pPr>
      <w:r>
        <w:rPr>
          <w:rFonts w:ascii="SimHei" w:eastAsia="SimHei" w:hAnsi="SimHei" w:cs="SimHei"/>
          <w:b/>
          <w:bCs/>
          <w:kern w:val="0"/>
          <w:sz w:val="32"/>
          <w:szCs w:val="32"/>
        </w:rPr>
        <w:t>十四、预算绩效情况说明</w:t>
      </w:r>
    </w:p>
    <w:p w:rsidR="001A5F9C" w:rsidRDefault="00324E07">
      <w:pPr>
        <w:pStyle w:val="MsoNormal0"/>
        <w:widowControl/>
        <w:spacing w:before="240" w:after="240"/>
        <w:ind w:firstLine="643"/>
        <w:jc w:val="left"/>
        <w:rPr>
          <w:rFonts w:eastAsia="Times New Roman"/>
          <w:kern w:val="0"/>
          <w:sz w:val="24"/>
        </w:rPr>
      </w:pPr>
      <w:r>
        <w:rPr>
          <w:rFonts w:ascii="KaiTi" w:eastAsia="KaiTi" w:hAnsi="KaiTi" w:cs="KaiTi"/>
          <w:b/>
          <w:bCs/>
          <w:kern w:val="0"/>
          <w:sz w:val="32"/>
          <w:szCs w:val="32"/>
        </w:rPr>
        <w:t>（一）预算绩效管理工作开展情况。</w:t>
      </w:r>
    </w:p>
    <w:p w:rsidR="00F2057E" w:rsidRDefault="00324E07">
      <w:pPr>
        <w:pStyle w:val="MsoNormal0"/>
        <w:widowControl/>
        <w:spacing w:before="240" w:after="240" w:line="560" w:lineRule="atLeast"/>
        <w:ind w:firstLine="640"/>
        <w:jc w:val="left"/>
        <w:rPr>
          <w:rFonts w:ascii="FangSong" w:eastAsiaTheme="minorEastAsia" w:hAnsi="FangSong" w:cs="FangSong" w:hint="eastAsia"/>
          <w:color w:val="000AFF"/>
          <w:kern w:val="0"/>
          <w:sz w:val="32"/>
          <w:szCs w:val="32"/>
        </w:rPr>
      </w:pPr>
      <w:r>
        <w:rPr>
          <w:rFonts w:ascii="FangSong" w:eastAsia="FangSong" w:hAnsi="FangSong" w:cs="FangSong"/>
          <w:kern w:val="0"/>
          <w:sz w:val="32"/>
          <w:szCs w:val="32"/>
        </w:rPr>
        <w:t>中共鄂尔多斯市委员会统战部根据预算绩效管理要求组织对</w:t>
      </w:r>
      <w:r>
        <w:rPr>
          <w:rFonts w:eastAsia="Times New Roman"/>
          <w:kern w:val="0"/>
          <w:sz w:val="32"/>
          <w:szCs w:val="32"/>
          <w:lang w:eastAsia="en-US"/>
        </w:rPr>
        <w:t>2025</w:t>
      </w:r>
      <w:r>
        <w:rPr>
          <w:rFonts w:ascii="FangSong" w:eastAsia="FangSong" w:hAnsi="FangSong" w:cs="FangSong"/>
          <w:kern w:val="0"/>
          <w:sz w:val="32"/>
          <w:szCs w:val="32"/>
        </w:rPr>
        <w:t>年一般公共预算项目支出全面开展绩效自评，共涉及项目</w:t>
      </w:r>
      <w:r w:rsidR="00C26F21">
        <w:rPr>
          <w:rFonts w:eastAsiaTheme="minorEastAsia" w:hint="eastAsia"/>
          <w:kern w:val="0"/>
          <w:sz w:val="32"/>
          <w:szCs w:val="32"/>
          <w:u w:val="single"/>
        </w:rPr>
        <w:t>8</w:t>
      </w:r>
      <w:r>
        <w:rPr>
          <w:rFonts w:ascii="FangSong" w:eastAsia="FangSong" w:hAnsi="FangSong" w:cs="FangSong"/>
          <w:kern w:val="0"/>
          <w:sz w:val="32"/>
          <w:szCs w:val="32"/>
        </w:rPr>
        <w:t>个，资金</w:t>
      </w:r>
      <w:r>
        <w:rPr>
          <w:rFonts w:eastAsia="Times New Roman"/>
          <w:kern w:val="0"/>
          <w:sz w:val="32"/>
          <w:szCs w:val="32"/>
          <w:u w:val="single"/>
          <w:lang w:eastAsia="en-US"/>
        </w:rPr>
        <w:t xml:space="preserve"> </w:t>
      </w:r>
      <w:r w:rsidR="00F425B4">
        <w:rPr>
          <w:rFonts w:eastAsiaTheme="minorEastAsia" w:hint="eastAsia"/>
          <w:kern w:val="0"/>
          <w:sz w:val="32"/>
          <w:szCs w:val="32"/>
          <w:u w:val="single"/>
        </w:rPr>
        <w:t>1647</w:t>
      </w:r>
      <w:r>
        <w:rPr>
          <w:rFonts w:ascii="FangSong" w:eastAsia="FangSong" w:hAnsi="FangSong" w:cs="FangSong"/>
          <w:kern w:val="0"/>
          <w:sz w:val="32"/>
          <w:szCs w:val="32"/>
        </w:rPr>
        <w:t>万元，占一般公共预算项目支出总额的</w:t>
      </w:r>
      <w:r>
        <w:rPr>
          <w:rFonts w:eastAsia="Times New Roman"/>
          <w:kern w:val="0"/>
          <w:sz w:val="32"/>
          <w:szCs w:val="32"/>
          <w:lang w:eastAsia="en-US"/>
        </w:rPr>
        <w:t>100</w:t>
      </w:r>
      <w:r>
        <w:rPr>
          <w:rFonts w:ascii="FangSong" w:eastAsia="FangSong" w:hAnsi="FangSong" w:cs="FangSong"/>
          <w:kern w:val="0"/>
          <w:sz w:val="32"/>
          <w:szCs w:val="32"/>
          <w:lang w:eastAsia="en-US"/>
        </w:rPr>
        <w:t>%</w:t>
      </w:r>
      <w:r>
        <w:rPr>
          <w:rFonts w:ascii="FangSong" w:eastAsia="FangSong" w:hAnsi="FangSong" w:cs="FangSong"/>
          <w:kern w:val="0"/>
          <w:sz w:val="32"/>
          <w:szCs w:val="32"/>
        </w:rPr>
        <w:t>；政府性基金预算项目</w:t>
      </w:r>
      <w:r w:rsidR="00F2057E">
        <w:rPr>
          <w:rFonts w:eastAsiaTheme="minorEastAsia" w:hint="eastAsia"/>
          <w:kern w:val="0"/>
          <w:sz w:val="32"/>
          <w:szCs w:val="32"/>
          <w:u w:val="single"/>
        </w:rPr>
        <w:t>0</w:t>
      </w:r>
      <w:r>
        <w:rPr>
          <w:rFonts w:ascii="FangSong" w:eastAsia="FangSong" w:hAnsi="FangSong" w:cs="FangSong"/>
          <w:kern w:val="0"/>
          <w:sz w:val="32"/>
          <w:szCs w:val="32"/>
        </w:rPr>
        <w:t>个，共涉及资金</w:t>
      </w:r>
      <w:r>
        <w:rPr>
          <w:rFonts w:eastAsia="Times New Roman"/>
          <w:kern w:val="0"/>
          <w:sz w:val="32"/>
          <w:szCs w:val="32"/>
          <w:u w:val="single"/>
          <w:lang w:eastAsia="en-US"/>
        </w:rPr>
        <w:t xml:space="preserve"> 0</w:t>
      </w:r>
      <w:r>
        <w:rPr>
          <w:rFonts w:ascii="FangSong" w:eastAsia="FangSong" w:hAnsi="FangSong" w:cs="FangSong"/>
          <w:kern w:val="0"/>
          <w:sz w:val="32"/>
          <w:szCs w:val="32"/>
        </w:rPr>
        <w:t>万元，占政府性基金预算项目支出总额的</w:t>
      </w:r>
      <w:r>
        <w:rPr>
          <w:rFonts w:eastAsia="Times New Roman"/>
          <w:kern w:val="0"/>
          <w:sz w:val="32"/>
          <w:szCs w:val="32"/>
          <w:lang w:eastAsia="en-US"/>
        </w:rPr>
        <w:t>100</w:t>
      </w:r>
      <w:r>
        <w:rPr>
          <w:rFonts w:ascii="FangSong" w:eastAsia="FangSong" w:hAnsi="FangSong" w:cs="FangSong"/>
          <w:kern w:val="0"/>
          <w:sz w:val="32"/>
          <w:szCs w:val="32"/>
          <w:lang w:eastAsia="en-US"/>
        </w:rPr>
        <w:t>%</w:t>
      </w:r>
      <w:r>
        <w:rPr>
          <w:rFonts w:ascii="FangSong" w:eastAsia="FangSong" w:hAnsi="FangSong" w:cs="FangSong"/>
          <w:kern w:val="0"/>
          <w:sz w:val="32"/>
          <w:szCs w:val="32"/>
        </w:rPr>
        <w:t>；</w:t>
      </w:r>
    </w:p>
    <w:p w:rsidR="001A5F9C" w:rsidRPr="00F425B4" w:rsidRDefault="00324E07" w:rsidP="00F425B4">
      <w:pPr>
        <w:pStyle w:val="MsoNormal0"/>
        <w:widowControl/>
        <w:spacing w:before="240" w:after="240" w:line="560" w:lineRule="atLeast"/>
        <w:ind w:firstLineChars="200" w:firstLine="640"/>
        <w:jc w:val="left"/>
        <w:rPr>
          <w:rFonts w:ascii="FangSong" w:eastAsia="FangSong" w:hAnsi="FangSong" w:cs="FangSong"/>
          <w:color w:val="000000" w:themeColor="text1"/>
          <w:kern w:val="0"/>
          <w:sz w:val="32"/>
          <w:szCs w:val="32"/>
        </w:rPr>
      </w:pPr>
      <w:r>
        <w:rPr>
          <w:rFonts w:ascii="FangSong" w:eastAsia="FangSong" w:hAnsi="FangSong" w:cs="FangSong"/>
          <w:kern w:val="0"/>
          <w:sz w:val="32"/>
          <w:szCs w:val="32"/>
        </w:rPr>
        <w:t>对“</w:t>
      </w:r>
      <w:r w:rsidR="00F425B4" w:rsidRPr="00B327BB">
        <w:rPr>
          <w:rFonts w:asciiTheme="minorEastAsia" w:eastAsiaTheme="minorEastAsia" w:hAnsiTheme="minorEastAsia" w:cs="FangSong" w:hint="eastAsia"/>
          <w:color w:val="000000" w:themeColor="text1"/>
          <w:kern w:val="0"/>
          <w:sz w:val="32"/>
          <w:szCs w:val="32"/>
        </w:rPr>
        <w:t>党的建设、意识形态、改革调研工</w:t>
      </w:r>
      <w:r w:rsidR="00F425B4">
        <w:rPr>
          <w:rFonts w:asciiTheme="minorEastAsia" w:eastAsiaTheme="minorEastAsia" w:hAnsiTheme="minorEastAsia" w:cs="FangSong" w:hint="eastAsia"/>
          <w:color w:val="000000" w:themeColor="text1"/>
          <w:kern w:val="0"/>
          <w:sz w:val="32"/>
          <w:szCs w:val="32"/>
        </w:rPr>
        <w:t>作</w:t>
      </w:r>
      <w:r w:rsidR="00F425B4" w:rsidRPr="008A0E6D">
        <w:rPr>
          <w:rFonts w:asciiTheme="minorEastAsia" w:eastAsiaTheme="minorEastAsia" w:hAnsiTheme="minorEastAsia" w:cs="FangSong" w:hint="eastAsia"/>
          <w:color w:val="000000" w:themeColor="text1"/>
          <w:kern w:val="0"/>
          <w:sz w:val="32"/>
          <w:szCs w:val="32"/>
        </w:rPr>
        <w:t>经费</w:t>
      </w:r>
      <w:r w:rsidR="00F425B4">
        <w:rPr>
          <w:rFonts w:ascii="宋体" w:hAnsi="宋体" w:cs="宋体" w:hint="eastAsia"/>
          <w:kern w:val="0"/>
          <w:sz w:val="32"/>
          <w:szCs w:val="32"/>
        </w:rPr>
        <w:t>项目</w:t>
      </w:r>
      <w:r>
        <w:rPr>
          <w:rFonts w:ascii="FangSong" w:eastAsia="FangSong" w:hAnsi="FangSong" w:cs="FangSong"/>
          <w:kern w:val="0"/>
          <w:sz w:val="32"/>
          <w:szCs w:val="32"/>
        </w:rPr>
        <w:t>”、“</w:t>
      </w:r>
      <w:r w:rsidR="00F425B4" w:rsidRPr="00F425B4">
        <w:rPr>
          <w:rFonts w:asciiTheme="minorEastAsia" w:eastAsiaTheme="minorEastAsia" w:hAnsiTheme="minorEastAsia" w:cs="FangSong" w:hint="eastAsia"/>
          <w:color w:val="000000" w:themeColor="text1"/>
          <w:kern w:val="0"/>
          <w:sz w:val="32"/>
          <w:szCs w:val="32"/>
        </w:rPr>
        <w:t xml:space="preserve"> </w:t>
      </w:r>
      <w:r w:rsidR="00F425B4" w:rsidRPr="00B327BB">
        <w:rPr>
          <w:rFonts w:asciiTheme="minorEastAsia" w:eastAsiaTheme="minorEastAsia" w:hAnsiTheme="minorEastAsia" w:cs="FangSong" w:hint="eastAsia"/>
          <w:color w:val="000000" w:themeColor="text1"/>
          <w:kern w:val="0"/>
          <w:sz w:val="32"/>
          <w:szCs w:val="32"/>
        </w:rPr>
        <w:t>宗教</w:t>
      </w:r>
      <w:r w:rsidR="00F425B4" w:rsidRPr="00B327BB">
        <w:rPr>
          <w:rFonts w:ascii="FangSong" w:eastAsia="FangSong" w:hAnsi="FangSong" w:cs="FangSong" w:hint="eastAsia"/>
          <w:color w:val="000000" w:themeColor="text1"/>
          <w:kern w:val="0"/>
          <w:sz w:val="32"/>
          <w:szCs w:val="32"/>
        </w:rPr>
        <w:t>工作专项经费项目</w:t>
      </w:r>
      <w:r>
        <w:rPr>
          <w:rFonts w:ascii="FangSong" w:eastAsia="FangSong" w:hAnsi="FangSong" w:cs="FangSong"/>
          <w:kern w:val="0"/>
          <w:sz w:val="32"/>
          <w:szCs w:val="32"/>
        </w:rPr>
        <w:t>”、“</w:t>
      </w:r>
      <w:r w:rsidR="00F425B4" w:rsidRPr="00F425B4">
        <w:rPr>
          <w:rFonts w:ascii="FangSong" w:eastAsia="FangSong" w:hAnsi="FangSong" w:cs="FangSong" w:hint="eastAsia"/>
          <w:color w:val="000000" w:themeColor="text1"/>
          <w:kern w:val="0"/>
          <w:sz w:val="32"/>
          <w:szCs w:val="32"/>
        </w:rPr>
        <w:t xml:space="preserve"> </w:t>
      </w:r>
      <w:r w:rsidR="00F425B4" w:rsidRPr="00B327BB">
        <w:rPr>
          <w:rFonts w:ascii="FangSong" w:eastAsia="FangSong" w:hAnsi="FangSong" w:cs="FangSong" w:hint="eastAsia"/>
          <w:color w:val="000000" w:themeColor="text1"/>
          <w:kern w:val="0"/>
          <w:sz w:val="32"/>
          <w:szCs w:val="32"/>
        </w:rPr>
        <w:t>慰问</w:t>
      </w:r>
      <w:r w:rsidR="00F425B4" w:rsidRPr="00B327BB">
        <w:rPr>
          <w:rFonts w:ascii="FangSong" w:eastAsiaTheme="minorEastAsia" w:hAnsi="FangSong" w:cs="FangSong" w:hint="eastAsia"/>
          <w:color w:val="000000" w:themeColor="text1"/>
          <w:kern w:val="0"/>
          <w:sz w:val="32"/>
          <w:szCs w:val="32"/>
        </w:rPr>
        <w:t>活动</w:t>
      </w:r>
      <w:r w:rsidR="00F425B4" w:rsidRPr="00B327BB">
        <w:rPr>
          <w:rFonts w:ascii="FangSong" w:eastAsia="FangSong" w:hAnsi="FangSong" w:cs="FangSong" w:hint="eastAsia"/>
          <w:color w:val="000000" w:themeColor="text1"/>
          <w:kern w:val="0"/>
          <w:sz w:val="32"/>
          <w:szCs w:val="32"/>
        </w:rPr>
        <w:t>经费</w:t>
      </w:r>
      <w:r w:rsidR="00F425B4">
        <w:rPr>
          <w:rFonts w:ascii="FangSong" w:eastAsia="FangSong" w:hAnsi="FangSong" w:cs="FangSong" w:hint="eastAsia"/>
          <w:color w:val="000000" w:themeColor="text1"/>
          <w:kern w:val="0"/>
          <w:sz w:val="32"/>
          <w:szCs w:val="32"/>
        </w:rPr>
        <w:t>项目</w:t>
      </w:r>
      <w:r>
        <w:rPr>
          <w:rFonts w:ascii="FangSong" w:eastAsia="FangSong" w:hAnsi="FangSong" w:cs="FangSong"/>
          <w:kern w:val="0"/>
          <w:sz w:val="32"/>
          <w:szCs w:val="32"/>
        </w:rPr>
        <w:t>”等</w:t>
      </w:r>
      <w:r w:rsidR="00F425B4">
        <w:rPr>
          <w:rFonts w:eastAsiaTheme="minorEastAsia" w:hint="eastAsia"/>
          <w:kern w:val="0"/>
          <w:sz w:val="32"/>
          <w:szCs w:val="32"/>
          <w:u w:val="single"/>
        </w:rPr>
        <w:t>8</w:t>
      </w:r>
      <w:r>
        <w:rPr>
          <w:rFonts w:ascii="FangSong" w:eastAsia="FangSong" w:hAnsi="FangSong" w:cs="FangSong"/>
          <w:kern w:val="0"/>
          <w:sz w:val="32"/>
          <w:szCs w:val="32"/>
        </w:rPr>
        <w:t>个项目开展了部门</w:t>
      </w:r>
      <w:r>
        <w:rPr>
          <w:rFonts w:ascii="FangSong" w:eastAsia="FangSong" w:hAnsi="FangSong" w:cs="FangSong"/>
          <w:kern w:val="0"/>
          <w:sz w:val="32"/>
          <w:szCs w:val="32"/>
        </w:rPr>
        <w:lastRenderedPageBreak/>
        <w:t>评价，涉及一般公共预算支出</w:t>
      </w:r>
      <w:r w:rsidR="00F425B4">
        <w:rPr>
          <w:rFonts w:eastAsiaTheme="minorEastAsia" w:hint="eastAsia"/>
          <w:kern w:val="0"/>
          <w:sz w:val="32"/>
          <w:szCs w:val="32"/>
          <w:u w:val="single"/>
        </w:rPr>
        <w:t>1407.77</w:t>
      </w:r>
      <w:r>
        <w:rPr>
          <w:rFonts w:ascii="FangSong" w:eastAsia="FangSong" w:hAnsi="FangSong" w:cs="FangSong"/>
          <w:kern w:val="0"/>
          <w:sz w:val="32"/>
          <w:szCs w:val="32"/>
        </w:rPr>
        <w:t>万元，政府性基金支出</w:t>
      </w:r>
      <w:r w:rsidR="00F425B4">
        <w:rPr>
          <w:rFonts w:eastAsiaTheme="minorEastAsia" w:hint="eastAsia"/>
          <w:kern w:val="0"/>
          <w:sz w:val="32"/>
          <w:szCs w:val="32"/>
          <w:u w:val="single"/>
        </w:rPr>
        <w:t>0</w:t>
      </w:r>
      <w:r>
        <w:rPr>
          <w:rFonts w:ascii="FangSong" w:eastAsia="FangSong" w:hAnsi="FangSong" w:cs="FangSong"/>
          <w:kern w:val="0"/>
          <w:sz w:val="32"/>
          <w:szCs w:val="32"/>
        </w:rPr>
        <w:t>万元</w:t>
      </w:r>
      <w:r w:rsidR="00F425B4">
        <w:rPr>
          <w:rFonts w:asciiTheme="minorEastAsia" w:eastAsiaTheme="minorEastAsia" w:hAnsiTheme="minorEastAsia" w:cs="FangSong" w:hint="eastAsia"/>
          <w:kern w:val="0"/>
          <w:sz w:val="32"/>
          <w:szCs w:val="32"/>
        </w:rPr>
        <w:t>，</w:t>
      </w:r>
      <w:r w:rsidR="00F425B4">
        <w:rPr>
          <w:rFonts w:ascii="FangSong" w:eastAsia="FangSong" w:hAnsi="FangSong" w:cs="FangSong"/>
          <w:kern w:val="0"/>
          <w:sz w:val="32"/>
          <w:szCs w:val="32"/>
        </w:rPr>
        <w:t>没有</w:t>
      </w:r>
      <w:r>
        <w:rPr>
          <w:rFonts w:ascii="FangSong" w:eastAsia="FangSong" w:hAnsi="FangSong" w:cs="FangSong"/>
          <w:kern w:val="0"/>
          <w:sz w:val="32"/>
          <w:szCs w:val="32"/>
        </w:rPr>
        <w:t>委托相关第三方机构开展绩效评价。</w:t>
      </w:r>
    </w:p>
    <w:p w:rsidR="001A5F9C" w:rsidRDefault="00324E07">
      <w:pPr>
        <w:pStyle w:val="MsoNormal0"/>
        <w:widowControl/>
        <w:spacing w:before="240" w:after="240"/>
        <w:ind w:firstLine="643"/>
        <w:jc w:val="left"/>
        <w:rPr>
          <w:rFonts w:eastAsia="Times New Roman"/>
          <w:kern w:val="0"/>
          <w:sz w:val="24"/>
        </w:rPr>
      </w:pPr>
      <w:r>
        <w:rPr>
          <w:rFonts w:ascii="KaiTi" w:eastAsia="KaiTi" w:hAnsi="KaiTi" w:cs="KaiTi"/>
          <w:b/>
          <w:bCs/>
          <w:kern w:val="0"/>
          <w:sz w:val="32"/>
          <w:szCs w:val="32"/>
        </w:rPr>
        <w:t>（二）部门决算中项目绩效自评结果。</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中共鄂尔多斯市委员会统战部</w:t>
      </w:r>
      <w:r>
        <w:rPr>
          <w:rFonts w:eastAsia="Times New Roman"/>
          <w:kern w:val="0"/>
          <w:sz w:val="32"/>
          <w:szCs w:val="32"/>
          <w:lang w:eastAsia="en-US"/>
        </w:rPr>
        <w:t>2025</w:t>
      </w:r>
      <w:r>
        <w:rPr>
          <w:rFonts w:ascii="FangSong" w:eastAsia="FangSong" w:hAnsi="FangSong" w:cs="FangSong"/>
          <w:kern w:val="0"/>
          <w:sz w:val="32"/>
          <w:szCs w:val="32"/>
        </w:rPr>
        <w:t>年度在决算中反映</w:t>
      </w:r>
      <w:r w:rsidR="00C26F21">
        <w:rPr>
          <w:rFonts w:eastAsiaTheme="minorEastAsia" w:hint="eastAsia"/>
          <w:kern w:val="0"/>
          <w:sz w:val="32"/>
          <w:szCs w:val="32"/>
          <w:u w:val="single"/>
        </w:rPr>
        <w:t>8</w:t>
      </w:r>
      <w:r>
        <w:rPr>
          <w:rFonts w:ascii="FangSong" w:eastAsia="FangSong" w:hAnsi="FangSong" w:cs="FangSong"/>
          <w:kern w:val="0"/>
          <w:sz w:val="32"/>
          <w:szCs w:val="32"/>
        </w:rPr>
        <w:t>个一般公共预算项目，以及</w:t>
      </w:r>
      <w:r w:rsidR="002F4FDE">
        <w:rPr>
          <w:rFonts w:eastAsiaTheme="minorEastAsia" w:hint="eastAsia"/>
          <w:kern w:val="0"/>
          <w:sz w:val="32"/>
          <w:szCs w:val="32"/>
          <w:u w:val="single"/>
        </w:rPr>
        <w:t>0</w:t>
      </w:r>
      <w:r>
        <w:rPr>
          <w:rFonts w:ascii="FangSong" w:eastAsia="FangSong" w:hAnsi="FangSong" w:cs="FangSong"/>
          <w:kern w:val="0"/>
          <w:sz w:val="32"/>
          <w:szCs w:val="32"/>
        </w:rPr>
        <w:t>个政府性基金项目，共</w:t>
      </w:r>
      <w:r w:rsidR="00C26F21">
        <w:rPr>
          <w:rFonts w:eastAsiaTheme="minorEastAsia" w:hint="eastAsia"/>
          <w:kern w:val="0"/>
          <w:sz w:val="32"/>
          <w:szCs w:val="32"/>
          <w:u w:val="single"/>
        </w:rPr>
        <w:t>8</w:t>
      </w:r>
      <w:r>
        <w:rPr>
          <w:rFonts w:ascii="FangSong" w:eastAsia="FangSong" w:hAnsi="FangSong" w:cs="FangSong"/>
          <w:kern w:val="0"/>
          <w:sz w:val="32"/>
          <w:szCs w:val="32"/>
        </w:rPr>
        <w:t>个项目的绩效自评结果。</w:t>
      </w:r>
    </w:p>
    <w:p w:rsidR="00B327BB" w:rsidRDefault="00324E07" w:rsidP="000C01D9">
      <w:pPr>
        <w:topLinePunct/>
        <w:spacing w:line="560" w:lineRule="exact"/>
        <w:ind w:firstLine="640"/>
        <w:rPr>
          <w:rFonts w:ascii="FangSong" w:eastAsiaTheme="minorEastAsia" w:hAnsi="FangSong" w:cs="FangSong" w:hint="eastAsia"/>
          <w:kern w:val="0"/>
          <w:sz w:val="32"/>
          <w:szCs w:val="32"/>
        </w:rPr>
      </w:pPr>
      <w:r w:rsidRPr="00B327BB">
        <w:rPr>
          <w:rFonts w:ascii="FangSong" w:eastAsia="FangSong" w:hAnsi="FangSong" w:cs="FangSong"/>
          <w:color w:val="000000" w:themeColor="text1"/>
          <w:kern w:val="0"/>
          <w:sz w:val="32"/>
          <w:szCs w:val="32"/>
          <w:lang w:eastAsia="en-US"/>
        </w:rPr>
        <w:t>1.</w:t>
      </w:r>
      <w:r w:rsidR="008A0E6D" w:rsidRPr="00B327BB">
        <w:rPr>
          <w:rFonts w:asciiTheme="minorEastAsia" w:eastAsiaTheme="minorEastAsia" w:hAnsiTheme="minorEastAsia" w:cs="FangSong" w:hint="eastAsia"/>
          <w:color w:val="000000" w:themeColor="text1"/>
          <w:kern w:val="0"/>
          <w:sz w:val="32"/>
          <w:szCs w:val="32"/>
        </w:rPr>
        <w:t>党的建设、意识形态、改革调研工</w:t>
      </w:r>
      <w:r w:rsidR="00F425B4">
        <w:rPr>
          <w:rFonts w:asciiTheme="minorEastAsia" w:eastAsiaTheme="minorEastAsia" w:hAnsiTheme="minorEastAsia" w:cs="FangSong" w:hint="eastAsia"/>
          <w:color w:val="000000" w:themeColor="text1"/>
          <w:kern w:val="0"/>
          <w:sz w:val="32"/>
          <w:szCs w:val="32"/>
        </w:rPr>
        <w:t>作</w:t>
      </w:r>
      <w:r w:rsidR="008A0E6D" w:rsidRPr="008A0E6D">
        <w:rPr>
          <w:rFonts w:asciiTheme="minorEastAsia" w:eastAsiaTheme="minorEastAsia" w:hAnsiTheme="minorEastAsia" w:cs="FangSong" w:hint="eastAsia"/>
          <w:color w:val="000000" w:themeColor="text1"/>
          <w:kern w:val="0"/>
          <w:sz w:val="32"/>
          <w:szCs w:val="32"/>
        </w:rPr>
        <w:t>经费</w:t>
      </w:r>
      <w:r>
        <w:rPr>
          <w:rFonts w:ascii="宋体" w:hAnsi="宋体" w:cs="宋体" w:hint="eastAsia"/>
          <w:kern w:val="0"/>
          <w:sz w:val="32"/>
          <w:szCs w:val="32"/>
        </w:rPr>
        <w:t>项目</w:t>
      </w:r>
    </w:p>
    <w:p w:rsidR="000C01D9" w:rsidRDefault="00B327BB" w:rsidP="000C01D9">
      <w:pPr>
        <w:topLinePunct/>
        <w:spacing w:line="560" w:lineRule="exact"/>
        <w:ind w:firstLine="640"/>
        <w:rPr>
          <w:rFonts w:ascii="Times New Roman Regular" w:eastAsia="仿宋" w:hAnsi="Times New Roman Regular" w:cs="Times New Roman Regular"/>
          <w:sz w:val="32"/>
          <w:szCs w:val="32"/>
        </w:rPr>
      </w:pPr>
      <w:r w:rsidRPr="00B327BB">
        <w:rPr>
          <w:rFonts w:asciiTheme="minorEastAsia" w:eastAsiaTheme="minorEastAsia" w:hAnsiTheme="minorEastAsia" w:cs="FangSong" w:hint="eastAsia"/>
          <w:color w:val="000000" w:themeColor="text1"/>
          <w:kern w:val="0"/>
          <w:sz w:val="32"/>
          <w:szCs w:val="32"/>
        </w:rPr>
        <w:t>党的建设、意识形态、改革调研工</w:t>
      </w:r>
      <w:r>
        <w:rPr>
          <w:rFonts w:asciiTheme="minorEastAsia" w:eastAsiaTheme="minorEastAsia" w:hAnsiTheme="minorEastAsia" w:cs="FangSong" w:hint="eastAsia"/>
          <w:color w:val="000000" w:themeColor="text1"/>
          <w:kern w:val="0"/>
          <w:sz w:val="32"/>
          <w:szCs w:val="32"/>
        </w:rPr>
        <w:t>作经费</w:t>
      </w:r>
      <w:r w:rsidRPr="008A0E6D">
        <w:rPr>
          <w:rFonts w:asciiTheme="minorEastAsia" w:eastAsiaTheme="minorEastAsia" w:hAnsiTheme="minorEastAsia" w:cs="FangSong" w:hint="eastAsia"/>
          <w:color w:val="000000" w:themeColor="text1"/>
          <w:kern w:val="0"/>
          <w:sz w:val="32"/>
          <w:szCs w:val="32"/>
        </w:rPr>
        <w:t>经费</w:t>
      </w:r>
      <w:r>
        <w:rPr>
          <w:rFonts w:ascii="宋体" w:hAnsi="宋体" w:cs="宋体" w:hint="eastAsia"/>
          <w:kern w:val="0"/>
          <w:sz w:val="32"/>
          <w:szCs w:val="32"/>
        </w:rPr>
        <w:t>项目</w:t>
      </w:r>
      <w:r w:rsidR="00324E07">
        <w:rPr>
          <w:rFonts w:ascii="FangSong" w:eastAsia="FangSong" w:hAnsi="FangSong" w:cs="FangSong"/>
          <w:kern w:val="0"/>
          <w:sz w:val="32"/>
          <w:szCs w:val="32"/>
        </w:rPr>
        <w:t>自评综述：根据年初设定的绩效目标，项目自评得分</w:t>
      </w:r>
      <w:r w:rsidR="00A2096B">
        <w:rPr>
          <w:rFonts w:eastAsiaTheme="minorEastAsia" w:hint="eastAsia"/>
          <w:kern w:val="0"/>
          <w:sz w:val="32"/>
          <w:szCs w:val="32"/>
          <w:u w:val="single"/>
        </w:rPr>
        <w:t>9</w:t>
      </w:r>
      <w:r w:rsidR="000C01D9">
        <w:rPr>
          <w:rFonts w:eastAsiaTheme="minorEastAsia" w:hint="eastAsia"/>
          <w:kern w:val="0"/>
          <w:sz w:val="32"/>
          <w:szCs w:val="32"/>
          <w:u w:val="single"/>
        </w:rPr>
        <w:t>8.71</w:t>
      </w:r>
      <w:r w:rsidR="00324E07">
        <w:rPr>
          <w:rFonts w:ascii="FangSong" w:eastAsia="FangSong" w:hAnsi="FangSong" w:cs="FangSong"/>
          <w:kern w:val="0"/>
          <w:sz w:val="32"/>
          <w:szCs w:val="32"/>
        </w:rPr>
        <w:t>分。全年预算数为</w:t>
      </w:r>
      <w:r w:rsidR="008A0E6D">
        <w:rPr>
          <w:rFonts w:eastAsiaTheme="minorEastAsia" w:hint="eastAsia"/>
          <w:kern w:val="0"/>
          <w:sz w:val="32"/>
          <w:szCs w:val="32"/>
          <w:u w:val="single"/>
        </w:rPr>
        <w:t>100</w:t>
      </w:r>
      <w:r w:rsidR="00324E07">
        <w:rPr>
          <w:rFonts w:ascii="FangSong" w:eastAsia="FangSong" w:hAnsi="FangSong" w:cs="FangSong"/>
          <w:kern w:val="0"/>
          <w:sz w:val="32"/>
          <w:szCs w:val="32"/>
        </w:rPr>
        <w:t>万元，执行数为</w:t>
      </w:r>
      <w:r w:rsidR="000C01D9">
        <w:rPr>
          <w:rFonts w:eastAsiaTheme="minorEastAsia" w:hint="eastAsia"/>
          <w:kern w:val="0"/>
          <w:sz w:val="32"/>
          <w:szCs w:val="32"/>
          <w:u w:val="single"/>
        </w:rPr>
        <w:t>87.06</w:t>
      </w:r>
      <w:r w:rsidR="00324E07">
        <w:rPr>
          <w:rFonts w:ascii="FangSong" w:eastAsia="FangSong" w:hAnsi="FangSong" w:cs="FangSong"/>
          <w:kern w:val="0"/>
          <w:sz w:val="32"/>
          <w:szCs w:val="32"/>
        </w:rPr>
        <w:t>万元，完成预算的</w:t>
      </w:r>
      <w:r w:rsidR="000C01D9">
        <w:rPr>
          <w:rFonts w:eastAsiaTheme="minorEastAsia" w:hint="eastAsia"/>
          <w:kern w:val="0"/>
          <w:sz w:val="32"/>
          <w:szCs w:val="32"/>
          <w:u w:val="single"/>
        </w:rPr>
        <w:t>87.06</w:t>
      </w:r>
      <w:r w:rsidR="00324E07">
        <w:rPr>
          <w:rFonts w:ascii="FangSong" w:eastAsia="FangSong" w:hAnsi="FangSong" w:cs="FangSong"/>
          <w:kern w:val="0"/>
          <w:sz w:val="32"/>
          <w:szCs w:val="32"/>
          <w:lang w:eastAsia="en-US"/>
        </w:rPr>
        <w:t>%</w:t>
      </w:r>
      <w:r w:rsidR="00324E07">
        <w:rPr>
          <w:rFonts w:ascii="FangSong" w:eastAsia="FangSong" w:hAnsi="FangSong" w:cs="FangSong"/>
          <w:kern w:val="0"/>
          <w:sz w:val="32"/>
          <w:szCs w:val="32"/>
        </w:rPr>
        <w:t>。项目绩效目标完成情况：</w:t>
      </w:r>
      <w:r w:rsidR="008A0E6D" w:rsidRPr="000C01D9">
        <w:rPr>
          <w:rFonts w:ascii="FangSong" w:eastAsia="FangSong" w:hAnsi="FangSong" w:cs="FangSong" w:hint="eastAsia"/>
          <w:kern w:val="0"/>
          <w:sz w:val="32"/>
          <w:szCs w:val="32"/>
        </w:rPr>
        <w:t>项目</w:t>
      </w:r>
      <w:r w:rsidR="008A0E6D" w:rsidRPr="000C01D9">
        <w:rPr>
          <w:rFonts w:ascii="FangSong" w:eastAsia="FangSong" w:hAnsi="FangSong" w:cs="FangSong"/>
          <w:kern w:val="0"/>
          <w:sz w:val="32"/>
          <w:szCs w:val="32"/>
        </w:rPr>
        <w:t>完成了年初既定的绩效目标</w:t>
      </w:r>
      <w:r w:rsidR="00A2096B" w:rsidRPr="000C01D9">
        <w:rPr>
          <w:rFonts w:ascii="FangSong" w:eastAsia="FangSong" w:hAnsi="FangSong" w:cs="FangSong" w:hint="eastAsia"/>
          <w:kern w:val="0"/>
          <w:sz w:val="32"/>
          <w:szCs w:val="32"/>
        </w:rPr>
        <w:t>，</w:t>
      </w:r>
      <w:r w:rsidR="000C01D9" w:rsidRPr="000C01D9">
        <w:rPr>
          <w:rFonts w:ascii="FangSong" w:eastAsia="FangSong" w:hAnsi="FangSong" w:cs="FangSong"/>
          <w:kern w:val="0"/>
          <w:sz w:val="32"/>
          <w:szCs w:val="32"/>
        </w:rPr>
        <w:t>1）全年党建活动次数(次)，目标值</w:t>
      </w:r>
      <w:r w:rsidR="000C01D9" w:rsidRPr="000C01D9">
        <w:rPr>
          <w:rFonts w:ascii="FangSong" w:eastAsia="FangSong" w:hAnsi="FangSong" w:cs="FangSong" w:hint="eastAsia"/>
          <w:kern w:val="0"/>
          <w:sz w:val="32"/>
          <w:szCs w:val="32"/>
        </w:rPr>
        <w:t>10</w:t>
      </w:r>
      <w:r w:rsidR="000C01D9" w:rsidRPr="000C01D9">
        <w:rPr>
          <w:rFonts w:ascii="FangSong" w:eastAsia="FangSong" w:hAnsi="FangSong" w:cs="FangSong"/>
          <w:kern w:val="0"/>
          <w:sz w:val="32"/>
          <w:szCs w:val="32"/>
        </w:rPr>
        <w:t>，完成值</w:t>
      </w:r>
      <w:r w:rsidR="000C01D9" w:rsidRPr="000C01D9">
        <w:rPr>
          <w:rFonts w:ascii="FangSong" w:eastAsia="FangSong" w:hAnsi="FangSong" w:cs="FangSong" w:hint="eastAsia"/>
          <w:kern w:val="0"/>
          <w:sz w:val="32"/>
          <w:szCs w:val="32"/>
        </w:rPr>
        <w:t>12</w:t>
      </w:r>
      <w:r w:rsidR="000C01D9" w:rsidRPr="000C01D9">
        <w:rPr>
          <w:rFonts w:ascii="FangSong" w:eastAsia="FangSong" w:hAnsi="FangSong" w:cs="FangSong"/>
          <w:kern w:val="0"/>
          <w:sz w:val="32"/>
          <w:szCs w:val="32"/>
        </w:rPr>
        <w:t>，分值</w:t>
      </w:r>
      <w:r w:rsidR="000C01D9" w:rsidRPr="000C01D9">
        <w:rPr>
          <w:rFonts w:ascii="FangSong" w:eastAsia="FangSong" w:hAnsi="FangSong" w:cs="FangSong" w:hint="eastAsia"/>
          <w:kern w:val="0"/>
          <w:sz w:val="32"/>
          <w:szCs w:val="32"/>
        </w:rPr>
        <w:t>3</w:t>
      </w:r>
      <w:r w:rsidR="000C01D9" w:rsidRPr="000C01D9">
        <w:rPr>
          <w:rFonts w:ascii="FangSong" w:eastAsia="FangSong" w:hAnsi="FangSong" w:cs="FangSong"/>
          <w:kern w:val="0"/>
          <w:sz w:val="32"/>
          <w:szCs w:val="32"/>
        </w:rPr>
        <w:t>，得分</w:t>
      </w:r>
      <w:r w:rsidR="000C01D9" w:rsidRPr="000C01D9">
        <w:rPr>
          <w:rFonts w:ascii="FangSong" w:eastAsia="FangSong" w:hAnsi="FangSong" w:cs="FangSong" w:hint="eastAsia"/>
          <w:kern w:val="0"/>
          <w:sz w:val="32"/>
          <w:szCs w:val="32"/>
        </w:rPr>
        <w:t>3</w:t>
      </w:r>
      <w:r w:rsidR="000C01D9" w:rsidRPr="000C01D9">
        <w:rPr>
          <w:rFonts w:ascii="FangSong" w:eastAsia="FangSong" w:hAnsi="FangSong" w:cs="FangSong"/>
          <w:kern w:val="0"/>
          <w:sz w:val="32"/>
          <w:szCs w:val="32"/>
        </w:rPr>
        <w:t>。2）各类调研次数(次)，目标值</w:t>
      </w:r>
      <w:r w:rsidR="000C01D9" w:rsidRPr="000C01D9">
        <w:rPr>
          <w:rFonts w:ascii="FangSong" w:eastAsia="FangSong" w:hAnsi="FangSong" w:cs="FangSong" w:hint="eastAsia"/>
          <w:kern w:val="0"/>
          <w:sz w:val="32"/>
          <w:szCs w:val="32"/>
        </w:rPr>
        <w:t>10</w:t>
      </w:r>
      <w:r w:rsidR="000C01D9" w:rsidRPr="000C01D9">
        <w:rPr>
          <w:rFonts w:ascii="FangSong" w:eastAsia="FangSong" w:hAnsi="FangSong" w:cs="FangSong"/>
          <w:kern w:val="0"/>
          <w:sz w:val="32"/>
          <w:szCs w:val="32"/>
        </w:rPr>
        <w:t>，完成值</w:t>
      </w:r>
      <w:r w:rsidR="000C01D9" w:rsidRPr="000C01D9">
        <w:rPr>
          <w:rFonts w:ascii="FangSong" w:eastAsia="FangSong" w:hAnsi="FangSong" w:cs="FangSong" w:hint="eastAsia"/>
          <w:kern w:val="0"/>
          <w:sz w:val="32"/>
          <w:szCs w:val="32"/>
        </w:rPr>
        <w:t>10</w:t>
      </w:r>
      <w:r w:rsidR="000C01D9" w:rsidRPr="000C01D9">
        <w:rPr>
          <w:rFonts w:ascii="FangSong" w:eastAsia="FangSong" w:hAnsi="FangSong" w:cs="FangSong"/>
          <w:kern w:val="0"/>
          <w:sz w:val="32"/>
          <w:szCs w:val="32"/>
        </w:rPr>
        <w:t>，分值</w:t>
      </w:r>
      <w:r w:rsidR="000C01D9" w:rsidRPr="000C01D9">
        <w:rPr>
          <w:rFonts w:ascii="FangSong" w:eastAsia="FangSong" w:hAnsi="FangSong" w:cs="FangSong" w:hint="eastAsia"/>
          <w:kern w:val="0"/>
          <w:sz w:val="32"/>
          <w:szCs w:val="32"/>
        </w:rPr>
        <w:t>3</w:t>
      </w:r>
      <w:r w:rsidR="000C01D9" w:rsidRPr="000C01D9">
        <w:rPr>
          <w:rFonts w:ascii="FangSong" w:eastAsia="FangSong" w:hAnsi="FangSong" w:cs="FangSong"/>
          <w:kern w:val="0"/>
          <w:sz w:val="32"/>
          <w:szCs w:val="32"/>
        </w:rPr>
        <w:t>，得分</w:t>
      </w:r>
      <w:r w:rsidR="000C01D9" w:rsidRPr="000C01D9">
        <w:rPr>
          <w:rFonts w:ascii="FangSong" w:eastAsia="FangSong" w:hAnsi="FangSong" w:cs="FangSong" w:hint="eastAsia"/>
          <w:kern w:val="0"/>
          <w:sz w:val="32"/>
          <w:szCs w:val="32"/>
        </w:rPr>
        <w:t>3</w:t>
      </w:r>
      <w:r w:rsidR="000C01D9" w:rsidRPr="000C01D9">
        <w:rPr>
          <w:rFonts w:ascii="FangSong" w:eastAsia="FangSong" w:hAnsi="FangSong" w:cs="FangSong"/>
          <w:kern w:val="0"/>
          <w:sz w:val="32"/>
          <w:szCs w:val="32"/>
        </w:rPr>
        <w:t>。3）意识形态相关活动(次)，目标值</w:t>
      </w:r>
      <w:r w:rsidR="000C01D9" w:rsidRPr="000C01D9">
        <w:rPr>
          <w:rFonts w:ascii="FangSong" w:eastAsia="FangSong" w:hAnsi="FangSong" w:cs="FangSong" w:hint="eastAsia"/>
          <w:kern w:val="0"/>
          <w:sz w:val="32"/>
          <w:szCs w:val="32"/>
        </w:rPr>
        <w:t>1</w:t>
      </w:r>
      <w:r w:rsidR="000C01D9" w:rsidRPr="000C01D9">
        <w:rPr>
          <w:rFonts w:ascii="FangSong" w:eastAsia="FangSong" w:hAnsi="FangSong" w:cs="FangSong"/>
          <w:kern w:val="0"/>
          <w:sz w:val="32"/>
          <w:szCs w:val="32"/>
        </w:rPr>
        <w:t>，完成值</w:t>
      </w:r>
      <w:r w:rsidR="000C01D9" w:rsidRPr="000C01D9">
        <w:rPr>
          <w:rFonts w:ascii="FangSong" w:eastAsia="FangSong" w:hAnsi="FangSong" w:cs="FangSong" w:hint="eastAsia"/>
          <w:kern w:val="0"/>
          <w:sz w:val="32"/>
          <w:szCs w:val="32"/>
        </w:rPr>
        <w:t>8</w:t>
      </w:r>
      <w:r w:rsidR="000C01D9" w:rsidRPr="000C01D9">
        <w:rPr>
          <w:rFonts w:ascii="FangSong" w:eastAsia="FangSong" w:hAnsi="FangSong" w:cs="FangSong"/>
          <w:kern w:val="0"/>
          <w:sz w:val="32"/>
          <w:szCs w:val="32"/>
        </w:rPr>
        <w:t>，分值</w:t>
      </w:r>
      <w:r w:rsidR="000C01D9" w:rsidRPr="000C01D9">
        <w:rPr>
          <w:rFonts w:ascii="FangSong" w:eastAsia="FangSong" w:hAnsi="FangSong" w:cs="FangSong" w:hint="eastAsia"/>
          <w:kern w:val="0"/>
          <w:sz w:val="32"/>
          <w:szCs w:val="32"/>
        </w:rPr>
        <w:t>3</w:t>
      </w:r>
      <w:r w:rsidR="000C01D9" w:rsidRPr="000C01D9">
        <w:rPr>
          <w:rFonts w:ascii="FangSong" w:eastAsia="FangSong" w:hAnsi="FangSong" w:cs="FangSong"/>
          <w:kern w:val="0"/>
          <w:sz w:val="32"/>
          <w:szCs w:val="32"/>
        </w:rPr>
        <w:t>，得分</w:t>
      </w:r>
      <w:r w:rsidR="000C01D9" w:rsidRPr="000C01D9">
        <w:rPr>
          <w:rFonts w:ascii="FangSong" w:eastAsia="FangSong" w:hAnsi="FangSong" w:cs="FangSong" w:hint="eastAsia"/>
          <w:kern w:val="0"/>
          <w:sz w:val="32"/>
          <w:szCs w:val="32"/>
        </w:rPr>
        <w:t>3</w:t>
      </w:r>
      <w:r w:rsidR="000C01D9" w:rsidRPr="000C01D9">
        <w:rPr>
          <w:rFonts w:ascii="FangSong" w:eastAsia="FangSong" w:hAnsi="FangSong" w:cs="FangSong"/>
          <w:kern w:val="0"/>
          <w:sz w:val="32"/>
          <w:szCs w:val="32"/>
        </w:rPr>
        <w:t>。4）慰问党员次数(次)，目标值</w:t>
      </w:r>
      <w:r w:rsidR="000C01D9" w:rsidRPr="000C01D9">
        <w:rPr>
          <w:rFonts w:ascii="FangSong" w:eastAsia="FangSong" w:hAnsi="FangSong" w:cs="FangSong" w:hint="eastAsia"/>
          <w:kern w:val="0"/>
          <w:sz w:val="32"/>
          <w:szCs w:val="32"/>
        </w:rPr>
        <w:t>1</w:t>
      </w:r>
      <w:r w:rsidR="000C01D9" w:rsidRPr="000C01D9">
        <w:rPr>
          <w:rFonts w:ascii="FangSong" w:eastAsia="FangSong" w:hAnsi="FangSong" w:cs="FangSong"/>
          <w:kern w:val="0"/>
          <w:sz w:val="32"/>
          <w:szCs w:val="32"/>
        </w:rPr>
        <w:t>，完成值</w:t>
      </w:r>
      <w:r w:rsidR="000C01D9" w:rsidRPr="000C01D9">
        <w:rPr>
          <w:rFonts w:ascii="FangSong" w:eastAsia="FangSong" w:hAnsi="FangSong" w:cs="FangSong" w:hint="eastAsia"/>
          <w:kern w:val="0"/>
          <w:sz w:val="32"/>
          <w:szCs w:val="32"/>
        </w:rPr>
        <w:t>1</w:t>
      </w:r>
      <w:r w:rsidR="000C01D9" w:rsidRPr="000C01D9">
        <w:rPr>
          <w:rFonts w:ascii="FangSong" w:eastAsia="FangSong" w:hAnsi="FangSong" w:cs="FangSong"/>
          <w:kern w:val="0"/>
          <w:sz w:val="32"/>
          <w:szCs w:val="32"/>
        </w:rPr>
        <w:t>，分值</w:t>
      </w:r>
      <w:r w:rsidR="000C01D9" w:rsidRPr="000C01D9">
        <w:rPr>
          <w:rFonts w:ascii="FangSong" w:eastAsia="FangSong" w:hAnsi="FangSong" w:cs="FangSong" w:hint="eastAsia"/>
          <w:kern w:val="0"/>
          <w:sz w:val="32"/>
          <w:szCs w:val="32"/>
        </w:rPr>
        <w:t>3</w:t>
      </w:r>
      <w:r w:rsidR="000C01D9" w:rsidRPr="000C01D9">
        <w:rPr>
          <w:rFonts w:ascii="FangSong" w:eastAsia="FangSong" w:hAnsi="FangSong" w:cs="FangSong"/>
          <w:kern w:val="0"/>
          <w:sz w:val="32"/>
          <w:szCs w:val="32"/>
        </w:rPr>
        <w:t>，得分</w:t>
      </w:r>
      <w:r w:rsidR="000C01D9" w:rsidRPr="000C01D9">
        <w:rPr>
          <w:rFonts w:ascii="FangSong" w:eastAsia="FangSong" w:hAnsi="FangSong" w:cs="FangSong" w:hint="eastAsia"/>
          <w:kern w:val="0"/>
          <w:sz w:val="32"/>
          <w:szCs w:val="32"/>
        </w:rPr>
        <w:t>3</w:t>
      </w:r>
      <w:r w:rsidR="000C01D9" w:rsidRPr="000C01D9">
        <w:rPr>
          <w:rFonts w:ascii="FangSong" w:eastAsia="FangSong" w:hAnsi="FangSong" w:cs="FangSong"/>
          <w:kern w:val="0"/>
          <w:sz w:val="32"/>
          <w:szCs w:val="32"/>
        </w:rPr>
        <w:t>。5）购买党建学习图书次数(次)，目标值</w:t>
      </w:r>
      <w:r w:rsidR="000C01D9" w:rsidRPr="000C01D9">
        <w:rPr>
          <w:rFonts w:ascii="FangSong" w:eastAsia="FangSong" w:hAnsi="FangSong" w:cs="FangSong" w:hint="eastAsia"/>
          <w:kern w:val="0"/>
          <w:sz w:val="32"/>
          <w:szCs w:val="32"/>
        </w:rPr>
        <w:t>2</w:t>
      </w:r>
      <w:r w:rsidR="000C01D9" w:rsidRPr="000C01D9">
        <w:rPr>
          <w:rFonts w:ascii="FangSong" w:eastAsia="FangSong" w:hAnsi="FangSong" w:cs="FangSong"/>
          <w:kern w:val="0"/>
          <w:sz w:val="32"/>
          <w:szCs w:val="32"/>
        </w:rPr>
        <w:t>，完成值</w:t>
      </w:r>
      <w:r w:rsidR="000C01D9" w:rsidRPr="000C01D9">
        <w:rPr>
          <w:rFonts w:ascii="FangSong" w:eastAsia="FangSong" w:hAnsi="FangSong" w:cs="FangSong" w:hint="eastAsia"/>
          <w:kern w:val="0"/>
          <w:sz w:val="32"/>
          <w:szCs w:val="32"/>
        </w:rPr>
        <w:t>6</w:t>
      </w:r>
      <w:r w:rsidR="000C01D9" w:rsidRPr="000C01D9">
        <w:rPr>
          <w:rFonts w:ascii="FangSong" w:eastAsia="FangSong" w:hAnsi="FangSong" w:cs="FangSong"/>
          <w:kern w:val="0"/>
          <w:sz w:val="32"/>
          <w:szCs w:val="32"/>
        </w:rPr>
        <w:t>，分值</w:t>
      </w:r>
      <w:r w:rsidR="000C01D9" w:rsidRPr="000C01D9">
        <w:rPr>
          <w:rFonts w:ascii="FangSong" w:eastAsia="FangSong" w:hAnsi="FangSong" w:cs="FangSong" w:hint="eastAsia"/>
          <w:kern w:val="0"/>
          <w:sz w:val="32"/>
          <w:szCs w:val="32"/>
        </w:rPr>
        <w:t>3</w:t>
      </w:r>
      <w:r w:rsidR="000C01D9" w:rsidRPr="000C01D9">
        <w:rPr>
          <w:rFonts w:ascii="FangSong" w:eastAsia="FangSong" w:hAnsi="FangSong" w:cs="FangSong"/>
          <w:kern w:val="0"/>
          <w:sz w:val="32"/>
          <w:szCs w:val="32"/>
        </w:rPr>
        <w:t>，得分</w:t>
      </w:r>
      <w:r w:rsidR="000C01D9" w:rsidRPr="000C01D9">
        <w:rPr>
          <w:rFonts w:ascii="FangSong" w:eastAsia="FangSong" w:hAnsi="FangSong" w:cs="FangSong" w:hint="eastAsia"/>
          <w:kern w:val="0"/>
          <w:sz w:val="32"/>
          <w:szCs w:val="32"/>
        </w:rPr>
        <w:t>3</w:t>
      </w:r>
      <w:r w:rsidR="000C01D9" w:rsidRPr="000C01D9">
        <w:rPr>
          <w:rFonts w:ascii="FangSong" w:eastAsia="FangSong" w:hAnsi="FangSong" w:cs="FangSong"/>
          <w:kern w:val="0"/>
          <w:sz w:val="32"/>
          <w:szCs w:val="32"/>
        </w:rPr>
        <w:t>。</w:t>
      </w:r>
    </w:p>
    <w:p w:rsidR="001A5F9C" w:rsidRPr="00B327BB" w:rsidRDefault="00324E07">
      <w:pPr>
        <w:pStyle w:val="MsoNormal0"/>
        <w:widowControl/>
        <w:spacing w:before="240" w:after="240" w:line="560" w:lineRule="atLeast"/>
        <w:ind w:firstLine="640"/>
        <w:jc w:val="left"/>
        <w:rPr>
          <w:rFonts w:ascii="FangSong" w:eastAsia="FangSong" w:hAnsi="FangSong" w:cs="FangSong"/>
          <w:color w:val="000000" w:themeColor="text1"/>
          <w:kern w:val="0"/>
          <w:sz w:val="32"/>
          <w:szCs w:val="32"/>
          <w:lang w:eastAsia="en-US"/>
        </w:rPr>
      </w:pPr>
      <w:r w:rsidRPr="00B327BB">
        <w:rPr>
          <w:rFonts w:ascii="FangSong" w:eastAsia="FangSong" w:hAnsi="FangSong" w:cs="FangSong"/>
          <w:color w:val="000000" w:themeColor="text1"/>
          <w:kern w:val="0"/>
          <w:sz w:val="32"/>
          <w:szCs w:val="32"/>
          <w:lang w:eastAsia="en-US"/>
        </w:rPr>
        <w:t>2.</w:t>
      </w:r>
      <w:r w:rsidR="001210F3" w:rsidRPr="00B327BB">
        <w:rPr>
          <w:rFonts w:ascii="FangSong" w:eastAsia="FangSong" w:hAnsi="FangSong" w:cs="FangSong"/>
          <w:color w:val="000000" w:themeColor="text1"/>
          <w:kern w:val="0"/>
          <w:sz w:val="32"/>
          <w:szCs w:val="32"/>
          <w:lang w:eastAsia="en-US"/>
        </w:rPr>
        <w:t>派驻纪检组工作经费</w:t>
      </w:r>
      <w:r w:rsidRPr="00B327BB">
        <w:rPr>
          <w:rFonts w:ascii="FangSong" w:eastAsia="FangSong" w:hAnsi="FangSong" w:cs="FangSong"/>
          <w:color w:val="000000" w:themeColor="text1"/>
          <w:kern w:val="0"/>
          <w:sz w:val="32"/>
          <w:szCs w:val="32"/>
          <w:lang w:eastAsia="en-US"/>
        </w:rPr>
        <w:t>项目自评综述：</w:t>
      </w:r>
    </w:p>
    <w:p w:rsidR="000C01D9" w:rsidRPr="000C01D9" w:rsidRDefault="001210F3" w:rsidP="000C01D9">
      <w:pPr>
        <w:topLinePunct/>
        <w:spacing w:line="560" w:lineRule="exact"/>
        <w:ind w:firstLine="640"/>
        <w:rPr>
          <w:rFonts w:ascii="FangSong" w:eastAsia="FangSong" w:hAnsi="FangSong" w:cs="FangSong"/>
          <w:color w:val="000000" w:themeColor="text1"/>
          <w:kern w:val="0"/>
          <w:sz w:val="32"/>
          <w:szCs w:val="32"/>
          <w:lang w:eastAsia="en-US"/>
        </w:rPr>
      </w:pPr>
      <w:r w:rsidRPr="001210F3">
        <w:rPr>
          <w:rFonts w:ascii="FangSong" w:eastAsia="FangSong" w:hAnsi="FangSong" w:cs="FangSong"/>
          <w:color w:val="000000" w:themeColor="text1"/>
          <w:kern w:val="0"/>
          <w:sz w:val="32"/>
          <w:szCs w:val="32"/>
          <w:lang w:eastAsia="en-US"/>
        </w:rPr>
        <w:t>派驻纪检组工作经费项目自评综述：根据年初设定的绩效目标，项目自评得分</w:t>
      </w:r>
      <w:r w:rsidR="00C26F21">
        <w:rPr>
          <w:rFonts w:ascii="FangSong" w:eastAsia="FangSong" w:hAnsi="FangSong" w:cs="FangSong" w:hint="eastAsia"/>
          <w:color w:val="000000" w:themeColor="text1"/>
          <w:kern w:val="0"/>
          <w:sz w:val="32"/>
          <w:szCs w:val="32"/>
          <w:lang w:eastAsia="en-US"/>
        </w:rPr>
        <w:t>98.</w:t>
      </w:r>
      <w:r w:rsidR="00C26F21">
        <w:rPr>
          <w:rFonts w:ascii="FangSong" w:eastAsiaTheme="minorEastAsia" w:hAnsi="FangSong" w:cs="FangSong" w:hint="eastAsia"/>
          <w:color w:val="000000" w:themeColor="text1"/>
          <w:kern w:val="0"/>
          <w:sz w:val="32"/>
          <w:szCs w:val="32"/>
        </w:rPr>
        <w:t>54</w:t>
      </w:r>
      <w:r w:rsidRPr="001210F3">
        <w:rPr>
          <w:rFonts w:ascii="FangSong" w:eastAsia="FangSong" w:hAnsi="FangSong" w:cs="FangSong"/>
          <w:color w:val="000000" w:themeColor="text1"/>
          <w:kern w:val="0"/>
          <w:sz w:val="32"/>
          <w:szCs w:val="32"/>
          <w:lang w:eastAsia="en-US"/>
        </w:rPr>
        <w:t>分。全年预算数为</w:t>
      </w:r>
      <w:r w:rsidRPr="001210F3">
        <w:rPr>
          <w:rFonts w:ascii="FangSong" w:eastAsia="FangSong" w:hAnsi="FangSong" w:cs="FangSong" w:hint="eastAsia"/>
          <w:color w:val="000000" w:themeColor="text1"/>
          <w:kern w:val="0"/>
          <w:sz w:val="32"/>
          <w:szCs w:val="32"/>
          <w:lang w:eastAsia="en-US"/>
        </w:rPr>
        <w:t>10</w:t>
      </w:r>
      <w:r w:rsidRPr="001210F3">
        <w:rPr>
          <w:rFonts w:ascii="FangSong" w:eastAsia="FangSong" w:hAnsi="FangSong" w:cs="FangSong"/>
          <w:color w:val="000000" w:themeColor="text1"/>
          <w:kern w:val="0"/>
          <w:sz w:val="32"/>
          <w:szCs w:val="32"/>
          <w:lang w:eastAsia="en-US"/>
        </w:rPr>
        <w:t>万元，执行数为</w:t>
      </w:r>
      <w:r w:rsidRPr="001210F3">
        <w:rPr>
          <w:rFonts w:ascii="FangSong" w:eastAsia="FangSong" w:hAnsi="FangSong" w:cs="FangSong" w:hint="eastAsia"/>
          <w:color w:val="000000" w:themeColor="text1"/>
          <w:kern w:val="0"/>
          <w:sz w:val="32"/>
          <w:szCs w:val="32"/>
          <w:lang w:eastAsia="en-US"/>
        </w:rPr>
        <w:t>8.</w:t>
      </w:r>
      <w:r w:rsidR="00C26F21" w:rsidRPr="000C01D9">
        <w:rPr>
          <w:rFonts w:ascii="FangSong" w:eastAsia="FangSong" w:hAnsi="FangSong" w:cs="FangSong" w:hint="eastAsia"/>
          <w:color w:val="000000" w:themeColor="text1"/>
          <w:kern w:val="0"/>
          <w:sz w:val="32"/>
          <w:szCs w:val="32"/>
          <w:lang w:eastAsia="en-US"/>
        </w:rPr>
        <w:t>54</w:t>
      </w:r>
      <w:r w:rsidRPr="001210F3">
        <w:rPr>
          <w:rFonts w:ascii="FangSong" w:eastAsia="FangSong" w:hAnsi="FangSong" w:cs="FangSong"/>
          <w:color w:val="000000" w:themeColor="text1"/>
          <w:kern w:val="0"/>
          <w:sz w:val="32"/>
          <w:szCs w:val="32"/>
          <w:lang w:eastAsia="en-US"/>
        </w:rPr>
        <w:t>万元，完成预算的</w:t>
      </w:r>
      <w:r w:rsidRPr="001210F3">
        <w:rPr>
          <w:rFonts w:ascii="FangSong" w:eastAsia="FangSong" w:hAnsi="FangSong" w:cs="FangSong" w:hint="eastAsia"/>
          <w:color w:val="000000" w:themeColor="text1"/>
          <w:kern w:val="0"/>
          <w:sz w:val="32"/>
          <w:szCs w:val="32"/>
          <w:lang w:eastAsia="en-US"/>
        </w:rPr>
        <w:t>8</w:t>
      </w:r>
      <w:r w:rsidR="00C26F21" w:rsidRPr="000C01D9">
        <w:rPr>
          <w:rFonts w:ascii="FangSong" w:eastAsia="FangSong" w:hAnsi="FangSong" w:cs="FangSong" w:hint="eastAsia"/>
          <w:color w:val="000000" w:themeColor="text1"/>
          <w:kern w:val="0"/>
          <w:sz w:val="32"/>
          <w:szCs w:val="32"/>
          <w:lang w:eastAsia="en-US"/>
        </w:rPr>
        <w:t>5.4</w:t>
      </w:r>
      <w:r w:rsidRPr="001210F3">
        <w:rPr>
          <w:rFonts w:ascii="FangSong" w:eastAsia="FangSong" w:hAnsi="FangSong" w:cs="FangSong"/>
          <w:color w:val="000000" w:themeColor="text1"/>
          <w:kern w:val="0"/>
          <w:sz w:val="32"/>
          <w:szCs w:val="32"/>
          <w:lang w:eastAsia="en-US"/>
        </w:rPr>
        <w:t>%。项目绩效目标完成情况：</w:t>
      </w:r>
      <w:r w:rsidRPr="001210F3">
        <w:rPr>
          <w:rFonts w:ascii="FangSong" w:eastAsia="FangSong" w:hAnsi="FangSong" w:cs="FangSong" w:hint="eastAsia"/>
          <w:color w:val="000000" w:themeColor="text1"/>
          <w:kern w:val="0"/>
          <w:sz w:val="32"/>
          <w:szCs w:val="32"/>
          <w:lang w:eastAsia="en-US"/>
        </w:rPr>
        <w:t>项目</w:t>
      </w:r>
      <w:r w:rsidRPr="001210F3">
        <w:rPr>
          <w:rFonts w:ascii="FangSong" w:eastAsia="FangSong" w:hAnsi="FangSong" w:cs="FangSong"/>
          <w:color w:val="000000" w:themeColor="text1"/>
          <w:kern w:val="0"/>
          <w:sz w:val="32"/>
          <w:szCs w:val="32"/>
          <w:lang w:eastAsia="en-US"/>
        </w:rPr>
        <w:t>完成了年初既定的绩效目标</w:t>
      </w:r>
      <w:r w:rsidRPr="001210F3">
        <w:rPr>
          <w:rFonts w:ascii="FangSong" w:eastAsia="FangSong" w:hAnsi="FangSong" w:cs="FangSong" w:hint="eastAsia"/>
          <w:color w:val="000000" w:themeColor="text1"/>
          <w:kern w:val="0"/>
          <w:sz w:val="32"/>
          <w:szCs w:val="32"/>
          <w:lang w:eastAsia="en-US"/>
        </w:rPr>
        <w:t>，</w:t>
      </w:r>
      <w:r w:rsidR="000C01D9" w:rsidRPr="000C01D9">
        <w:rPr>
          <w:rFonts w:ascii="FangSong" w:eastAsia="FangSong" w:hAnsi="FangSong" w:cs="FangSong"/>
          <w:color w:val="000000" w:themeColor="text1"/>
          <w:kern w:val="0"/>
          <w:sz w:val="32"/>
          <w:szCs w:val="32"/>
          <w:lang w:eastAsia="en-US"/>
        </w:rPr>
        <w:t>1）派驻人员数量(人)，目标值</w:t>
      </w:r>
      <w:r w:rsidR="000C01D9" w:rsidRPr="000C01D9">
        <w:rPr>
          <w:rFonts w:ascii="FangSong" w:eastAsia="FangSong" w:hAnsi="FangSong" w:cs="FangSong" w:hint="eastAsia"/>
          <w:color w:val="000000" w:themeColor="text1"/>
          <w:kern w:val="0"/>
          <w:sz w:val="32"/>
          <w:szCs w:val="32"/>
          <w:lang w:eastAsia="en-US"/>
        </w:rPr>
        <w:t>3</w:t>
      </w:r>
      <w:r w:rsidR="000C01D9" w:rsidRPr="000C01D9">
        <w:rPr>
          <w:rFonts w:ascii="FangSong" w:eastAsia="FangSong" w:hAnsi="FangSong" w:cs="FangSong"/>
          <w:color w:val="000000" w:themeColor="text1"/>
          <w:kern w:val="0"/>
          <w:sz w:val="32"/>
          <w:szCs w:val="32"/>
          <w:lang w:eastAsia="en-US"/>
        </w:rPr>
        <w:t>，完</w:t>
      </w:r>
      <w:r w:rsidR="000C01D9" w:rsidRPr="000C01D9">
        <w:rPr>
          <w:rFonts w:ascii="FangSong" w:eastAsia="FangSong" w:hAnsi="FangSong" w:cs="FangSong"/>
          <w:color w:val="000000" w:themeColor="text1"/>
          <w:kern w:val="0"/>
          <w:sz w:val="32"/>
          <w:szCs w:val="32"/>
          <w:lang w:eastAsia="en-US"/>
        </w:rPr>
        <w:lastRenderedPageBreak/>
        <w:t>成值</w:t>
      </w:r>
      <w:r w:rsidR="000C01D9" w:rsidRPr="000C01D9">
        <w:rPr>
          <w:rFonts w:ascii="FangSong" w:eastAsia="FangSong" w:hAnsi="FangSong" w:cs="FangSong" w:hint="eastAsia"/>
          <w:color w:val="000000" w:themeColor="text1"/>
          <w:kern w:val="0"/>
          <w:sz w:val="32"/>
          <w:szCs w:val="32"/>
          <w:lang w:eastAsia="en-US"/>
        </w:rPr>
        <w:t>4</w:t>
      </w:r>
      <w:r w:rsidR="000C01D9" w:rsidRPr="000C01D9">
        <w:rPr>
          <w:rFonts w:ascii="FangSong" w:eastAsia="FangSong" w:hAnsi="FangSong" w:cs="FangSong"/>
          <w:color w:val="000000" w:themeColor="text1"/>
          <w:kern w:val="0"/>
          <w:sz w:val="32"/>
          <w:szCs w:val="32"/>
          <w:lang w:eastAsia="en-US"/>
        </w:rPr>
        <w:t>，分值</w:t>
      </w:r>
      <w:r w:rsidR="000C01D9" w:rsidRPr="000C01D9">
        <w:rPr>
          <w:rFonts w:ascii="FangSong" w:eastAsia="FangSong" w:hAnsi="FangSong" w:cs="FangSong" w:hint="eastAsia"/>
          <w:color w:val="000000" w:themeColor="text1"/>
          <w:kern w:val="0"/>
          <w:sz w:val="32"/>
          <w:szCs w:val="32"/>
          <w:lang w:eastAsia="en-US"/>
        </w:rPr>
        <w:t>5</w:t>
      </w:r>
      <w:r w:rsidR="000C01D9" w:rsidRPr="000C01D9">
        <w:rPr>
          <w:rFonts w:ascii="FangSong" w:eastAsia="FangSong" w:hAnsi="FangSong" w:cs="FangSong"/>
          <w:color w:val="000000" w:themeColor="text1"/>
          <w:kern w:val="0"/>
          <w:sz w:val="32"/>
          <w:szCs w:val="32"/>
          <w:lang w:eastAsia="en-US"/>
        </w:rPr>
        <w:t>，得分</w:t>
      </w:r>
      <w:r w:rsidR="000C01D9" w:rsidRPr="000C01D9">
        <w:rPr>
          <w:rFonts w:ascii="FangSong" w:eastAsia="FangSong" w:hAnsi="FangSong" w:cs="FangSong" w:hint="eastAsia"/>
          <w:color w:val="000000" w:themeColor="text1"/>
          <w:kern w:val="0"/>
          <w:sz w:val="32"/>
          <w:szCs w:val="32"/>
          <w:lang w:eastAsia="en-US"/>
        </w:rPr>
        <w:t>5</w:t>
      </w:r>
      <w:r w:rsidR="000C01D9" w:rsidRPr="000C01D9">
        <w:rPr>
          <w:rFonts w:ascii="FangSong" w:eastAsia="FangSong" w:hAnsi="FangSong" w:cs="FangSong"/>
          <w:color w:val="000000" w:themeColor="text1"/>
          <w:kern w:val="0"/>
          <w:sz w:val="32"/>
          <w:szCs w:val="32"/>
          <w:lang w:eastAsia="en-US"/>
        </w:rPr>
        <w:t>。2）监督检查次数(次)，目标值</w:t>
      </w:r>
      <w:r w:rsidR="000C01D9" w:rsidRPr="000C01D9">
        <w:rPr>
          <w:rFonts w:ascii="FangSong" w:eastAsia="FangSong" w:hAnsi="FangSong" w:cs="FangSong" w:hint="eastAsia"/>
          <w:color w:val="000000" w:themeColor="text1"/>
          <w:kern w:val="0"/>
          <w:sz w:val="32"/>
          <w:szCs w:val="32"/>
          <w:lang w:eastAsia="en-US"/>
        </w:rPr>
        <w:t>2</w:t>
      </w:r>
      <w:r w:rsidR="000C01D9" w:rsidRPr="000C01D9">
        <w:rPr>
          <w:rFonts w:ascii="FangSong" w:eastAsia="FangSong" w:hAnsi="FangSong" w:cs="FangSong"/>
          <w:color w:val="000000" w:themeColor="text1"/>
          <w:kern w:val="0"/>
          <w:sz w:val="32"/>
          <w:szCs w:val="32"/>
          <w:lang w:eastAsia="en-US"/>
        </w:rPr>
        <w:t>，完成值</w:t>
      </w:r>
      <w:r w:rsidR="000C01D9" w:rsidRPr="000C01D9">
        <w:rPr>
          <w:rFonts w:ascii="FangSong" w:eastAsia="FangSong" w:hAnsi="FangSong" w:cs="FangSong" w:hint="eastAsia"/>
          <w:color w:val="000000" w:themeColor="text1"/>
          <w:kern w:val="0"/>
          <w:sz w:val="32"/>
          <w:szCs w:val="32"/>
          <w:lang w:eastAsia="en-US"/>
        </w:rPr>
        <w:t>2</w:t>
      </w:r>
      <w:r w:rsidR="000C01D9" w:rsidRPr="000C01D9">
        <w:rPr>
          <w:rFonts w:ascii="FangSong" w:eastAsia="FangSong" w:hAnsi="FangSong" w:cs="FangSong"/>
          <w:color w:val="000000" w:themeColor="text1"/>
          <w:kern w:val="0"/>
          <w:sz w:val="32"/>
          <w:szCs w:val="32"/>
          <w:lang w:eastAsia="en-US"/>
        </w:rPr>
        <w:t>，分值</w:t>
      </w:r>
      <w:r w:rsidR="000C01D9" w:rsidRPr="000C01D9">
        <w:rPr>
          <w:rFonts w:ascii="FangSong" w:eastAsia="FangSong" w:hAnsi="FangSong" w:cs="FangSong" w:hint="eastAsia"/>
          <w:color w:val="000000" w:themeColor="text1"/>
          <w:kern w:val="0"/>
          <w:sz w:val="32"/>
          <w:szCs w:val="32"/>
          <w:lang w:eastAsia="en-US"/>
        </w:rPr>
        <w:t>5</w:t>
      </w:r>
      <w:r w:rsidR="000C01D9" w:rsidRPr="000C01D9">
        <w:rPr>
          <w:rFonts w:ascii="FangSong" w:eastAsia="FangSong" w:hAnsi="FangSong" w:cs="FangSong"/>
          <w:color w:val="000000" w:themeColor="text1"/>
          <w:kern w:val="0"/>
          <w:sz w:val="32"/>
          <w:szCs w:val="32"/>
          <w:lang w:eastAsia="en-US"/>
        </w:rPr>
        <w:t>，得分</w:t>
      </w:r>
      <w:r w:rsidR="000C01D9" w:rsidRPr="000C01D9">
        <w:rPr>
          <w:rFonts w:ascii="FangSong" w:eastAsia="FangSong" w:hAnsi="FangSong" w:cs="FangSong" w:hint="eastAsia"/>
          <w:color w:val="000000" w:themeColor="text1"/>
          <w:kern w:val="0"/>
          <w:sz w:val="32"/>
          <w:szCs w:val="32"/>
          <w:lang w:eastAsia="en-US"/>
        </w:rPr>
        <w:t>5</w:t>
      </w:r>
      <w:r w:rsidR="000C01D9" w:rsidRPr="000C01D9">
        <w:rPr>
          <w:rFonts w:ascii="FangSong" w:eastAsia="FangSong" w:hAnsi="FangSong" w:cs="FangSong"/>
          <w:color w:val="000000" w:themeColor="text1"/>
          <w:kern w:val="0"/>
          <w:sz w:val="32"/>
          <w:szCs w:val="32"/>
          <w:lang w:eastAsia="en-US"/>
        </w:rPr>
        <w:t>。3）警示教育次数(次)，目标值</w:t>
      </w:r>
      <w:r w:rsidR="000C01D9" w:rsidRPr="000C01D9">
        <w:rPr>
          <w:rFonts w:ascii="FangSong" w:eastAsia="FangSong" w:hAnsi="FangSong" w:cs="FangSong" w:hint="eastAsia"/>
          <w:color w:val="000000" w:themeColor="text1"/>
          <w:kern w:val="0"/>
          <w:sz w:val="32"/>
          <w:szCs w:val="32"/>
          <w:lang w:eastAsia="en-US"/>
        </w:rPr>
        <w:t>2</w:t>
      </w:r>
      <w:r w:rsidR="000C01D9" w:rsidRPr="000C01D9">
        <w:rPr>
          <w:rFonts w:ascii="FangSong" w:eastAsia="FangSong" w:hAnsi="FangSong" w:cs="FangSong"/>
          <w:color w:val="000000" w:themeColor="text1"/>
          <w:kern w:val="0"/>
          <w:sz w:val="32"/>
          <w:szCs w:val="32"/>
          <w:lang w:eastAsia="en-US"/>
        </w:rPr>
        <w:t>，完成值</w:t>
      </w:r>
      <w:r w:rsidR="000C01D9" w:rsidRPr="000C01D9">
        <w:rPr>
          <w:rFonts w:ascii="FangSong" w:eastAsia="FangSong" w:hAnsi="FangSong" w:cs="FangSong" w:hint="eastAsia"/>
          <w:color w:val="000000" w:themeColor="text1"/>
          <w:kern w:val="0"/>
          <w:sz w:val="32"/>
          <w:szCs w:val="32"/>
          <w:lang w:eastAsia="en-US"/>
        </w:rPr>
        <w:t>3</w:t>
      </w:r>
      <w:r w:rsidR="000C01D9" w:rsidRPr="000C01D9">
        <w:rPr>
          <w:rFonts w:ascii="FangSong" w:eastAsia="FangSong" w:hAnsi="FangSong" w:cs="FangSong"/>
          <w:color w:val="000000" w:themeColor="text1"/>
          <w:kern w:val="0"/>
          <w:sz w:val="32"/>
          <w:szCs w:val="32"/>
          <w:lang w:eastAsia="en-US"/>
        </w:rPr>
        <w:t>，分值</w:t>
      </w:r>
      <w:r w:rsidR="000C01D9" w:rsidRPr="000C01D9">
        <w:rPr>
          <w:rFonts w:ascii="FangSong" w:eastAsia="FangSong" w:hAnsi="FangSong" w:cs="FangSong" w:hint="eastAsia"/>
          <w:color w:val="000000" w:themeColor="text1"/>
          <w:kern w:val="0"/>
          <w:sz w:val="32"/>
          <w:szCs w:val="32"/>
          <w:lang w:eastAsia="en-US"/>
        </w:rPr>
        <w:t>5</w:t>
      </w:r>
      <w:r w:rsidR="000C01D9" w:rsidRPr="000C01D9">
        <w:rPr>
          <w:rFonts w:ascii="FangSong" w:eastAsia="FangSong" w:hAnsi="FangSong" w:cs="FangSong"/>
          <w:color w:val="000000" w:themeColor="text1"/>
          <w:kern w:val="0"/>
          <w:sz w:val="32"/>
          <w:szCs w:val="32"/>
          <w:lang w:eastAsia="en-US"/>
        </w:rPr>
        <w:t>，得分</w:t>
      </w:r>
      <w:r w:rsidR="000C01D9" w:rsidRPr="000C01D9">
        <w:rPr>
          <w:rFonts w:ascii="FangSong" w:eastAsia="FangSong" w:hAnsi="FangSong" w:cs="FangSong" w:hint="eastAsia"/>
          <w:color w:val="000000" w:themeColor="text1"/>
          <w:kern w:val="0"/>
          <w:sz w:val="32"/>
          <w:szCs w:val="32"/>
          <w:lang w:eastAsia="en-US"/>
        </w:rPr>
        <w:t>5</w:t>
      </w:r>
      <w:r w:rsidR="000C01D9" w:rsidRPr="000C01D9">
        <w:rPr>
          <w:rFonts w:ascii="FangSong" w:eastAsia="FangSong" w:hAnsi="FangSong" w:cs="FangSong"/>
          <w:color w:val="000000" w:themeColor="text1"/>
          <w:kern w:val="0"/>
          <w:sz w:val="32"/>
          <w:szCs w:val="32"/>
          <w:lang w:eastAsia="en-US"/>
        </w:rPr>
        <w:t>。</w:t>
      </w:r>
    </w:p>
    <w:p w:rsidR="00311A07" w:rsidRPr="00B327BB" w:rsidRDefault="00311A07" w:rsidP="00311A07">
      <w:pPr>
        <w:pStyle w:val="MsoNormal0"/>
        <w:widowControl/>
        <w:spacing w:before="240" w:after="240" w:line="560" w:lineRule="atLeast"/>
        <w:ind w:firstLineChars="100" w:firstLine="320"/>
        <w:jc w:val="left"/>
        <w:rPr>
          <w:rFonts w:ascii="FangSong" w:eastAsiaTheme="minorEastAsia" w:hAnsi="FangSong" w:cs="FangSong" w:hint="eastAsia"/>
          <w:color w:val="000000" w:themeColor="text1"/>
          <w:kern w:val="0"/>
          <w:sz w:val="32"/>
          <w:szCs w:val="32"/>
        </w:rPr>
      </w:pPr>
      <w:r w:rsidRPr="00B327BB">
        <w:rPr>
          <w:rFonts w:ascii="FangSong" w:eastAsiaTheme="minorEastAsia" w:hAnsi="FangSong" w:cs="FangSong" w:hint="eastAsia"/>
          <w:color w:val="000000" w:themeColor="text1"/>
          <w:kern w:val="0"/>
          <w:sz w:val="32"/>
          <w:szCs w:val="32"/>
        </w:rPr>
        <w:t>3</w:t>
      </w:r>
      <w:r w:rsidRPr="00B327BB">
        <w:rPr>
          <w:rFonts w:ascii="FangSong" w:eastAsiaTheme="minorEastAsia" w:hAnsi="FangSong" w:cs="FangSong" w:hint="eastAsia"/>
          <w:color w:val="000000" w:themeColor="text1"/>
          <w:kern w:val="0"/>
          <w:sz w:val="32"/>
          <w:szCs w:val="32"/>
        </w:rPr>
        <w:t>、包联驻村工作经费</w:t>
      </w:r>
      <w:r w:rsidR="00B327BB">
        <w:rPr>
          <w:rFonts w:ascii="FangSong" w:eastAsiaTheme="minorEastAsia" w:hAnsi="FangSong" w:cs="FangSong" w:hint="eastAsia"/>
          <w:color w:val="000000" w:themeColor="text1"/>
          <w:kern w:val="0"/>
          <w:sz w:val="32"/>
          <w:szCs w:val="32"/>
        </w:rPr>
        <w:t>项目</w:t>
      </w:r>
    </w:p>
    <w:p w:rsidR="000C01D9" w:rsidRPr="000C01D9" w:rsidRDefault="00311A07" w:rsidP="000C01D9">
      <w:pPr>
        <w:topLinePunct/>
        <w:spacing w:line="560" w:lineRule="exact"/>
        <w:ind w:firstLine="640"/>
        <w:rPr>
          <w:rFonts w:ascii="FangSong" w:eastAsiaTheme="minorEastAsia" w:hAnsi="FangSong" w:cs="FangSong" w:hint="eastAsia"/>
          <w:color w:val="000000" w:themeColor="text1"/>
          <w:kern w:val="0"/>
          <w:sz w:val="32"/>
          <w:szCs w:val="32"/>
        </w:rPr>
      </w:pPr>
      <w:r w:rsidRPr="007E0762">
        <w:rPr>
          <w:rFonts w:ascii="FangSong" w:eastAsia="FangSong" w:hAnsi="FangSong" w:cs="FangSong" w:hint="eastAsia"/>
          <w:color w:val="000000" w:themeColor="text1"/>
          <w:kern w:val="0"/>
          <w:sz w:val="32"/>
          <w:szCs w:val="32"/>
        </w:rPr>
        <w:t>包联驻村工作经费</w:t>
      </w:r>
      <w:r w:rsidRPr="001210F3">
        <w:rPr>
          <w:rFonts w:ascii="FangSong" w:eastAsia="FangSong" w:hAnsi="FangSong" w:cs="FangSong"/>
          <w:color w:val="000000" w:themeColor="text1"/>
          <w:kern w:val="0"/>
          <w:sz w:val="32"/>
          <w:szCs w:val="32"/>
        </w:rPr>
        <w:t>项目自评综述：根据年初设定的绩效目标，项目自评得分</w:t>
      </w:r>
      <w:r w:rsidR="000C01D9">
        <w:rPr>
          <w:rFonts w:ascii="FangSong" w:eastAsia="FangSong" w:hAnsi="FangSong" w:cs="FangSong" w:hint="eastAsia"/>
          <w:color w:val="000000" w:themeColor="text1"/>
          <w:kern w:val="0"/>
          <w:sz w:val="32"/>
          <w:szCs w:val="32"/>
        </w:rPr>
        <w:t>9</w:t>
      </w:r>
      <w:r w:rsidR="000C01D9">
        <w:rPr>
          <w:rFonts w:ascii="FangSong" w:eastAsiaTheme="minorEastAsia" w:hAnsi="FangSong" w:cs="FangSong" w:hint="eastAsia"/>
          <w:color w:val="000000" w:themeColor="text1"/>
          <w:kern w:val="0"/>
          <w:sz w:val="32"/>
          <w:szCs w:val="32"/>
        </w:rPr>
        <w:t>8.18</w:t>
      </w:r>
      <w:r w:rsidRPr="001210F3">
        <w:rPr>
          <w:rFonts w:ascii="FangSong" w:eastAsia="FangSong" w:hAnsi="FangSong" w:cs="FangSong"/>
          <w:color w:val="000000" w:themeColor="text1"/>
          <w:kern w:val="0"/>
          <w:sz w:val="32"/>
          <w:szCs w:val="32"/>
        </w:rPr>
        <w:t>分。全年预算数为</w:t>
      </w:r>
      <w:r w:rsidRPr="007E0762">
        <w:rPr>
          <w:rFonts w:ascii="FangSong" w:eastAsia="FangSong" w:hAnsi="FangSong" w:cs="FangSong" w:hint="eastAsia"/>
          <w:color w:val="000000" w:themeColor="text1"/>
          <w:kern w:val="0"/>
          <w:sz w:val="32"/>
          <w:szCs w:val="32"/>
        </w:rPr>
        <w:t>15</w:t>
      </w:r>
      <w:r w:rsidRPr="001210F3">
        <w:rPr>
          <w:rFonts w:ascii="FangSong" w:eastAsia="FangSong" w:hAnsi="FangSong" w:cs="FangSong"/>
          <w:color w:val="000000" w:themeColor="text1"/>
          <w:kern w:val="0"/>
          <w:sz w:val="32"/>
          <w:szCs w:val="32"/>
        </w:rPr>
        <w:t>万元，执行数为</w:t>
      </w:r>
      <w:r w:rsidR="000C01D9">
        <w:rPr>
          <w:rFonts w:ascii="FangSong" w:eastAsiaTheme="minorEastAsia" w:hAnsi="FangSong" w:cs="FangSong" w:hint="eastAsia"/>
          <w:color w:val="000000" w:themeColor="text1"/>
          <w:kern w:val="0"/>
          <w:sz w:val="32"/>
          <w:szCs w:val="32"/>
        </w:rPr>
        <w:t>12.27</w:t>
      </w:r>
      <w:r w:rsidRPr="000C01D9">
        <w:rPr>
          <w:rFonts w:ascii="FangSong" w:eastAsiaTheme="minorEastAsia" w:hAnsi="FangSong" w:cs="FangSong"/>
          <w:color w:val="000000" w:themeColor="text1"/>
          <w:kern w:val="0"/>
          <w:sz w:val="32"/>
          <w:szCs w:val="32"/>
        </w:rPr>
        <w:t>万元，完成预算的</w:t>
      </w:r>
      <w:r w:rsidR="000C01D9">
        <w:rPr>
          <w:rFonts w:ascii="FangSong" w:eastAsiaTheme="minorEastAsia" w:hAnsi="FangSong" w:cs="FangSong" w:hint="eastAsia"/>
          <w:color w:val="000000" w:themeColor="text1"/>
          <w:kern w:val="0"/>
          <w:sz w:val="32"/>
          <w:szCs w:val="32"/>
        </w:rPr>
        <w:t>81.8</w:t>
      </w:r>
      <w:r w:rsidRPr="000C01D9">
        <w:rPr>
          <w:rFonts w:ascii="FangSong" w:eastAsiaTheme="minorEastAsia" w:hAnsi="FangSong" w:cs="FangSong"/>
          <w:color w:val="000000" w:themeColor="text1"/>
          <w:kern w:val="0"/>
          <w:sz w:val="32"/>
          <w:szCs w:val="32"/>
        </w:rPr>
        <w:t>%</w:t>
      </w:r>
      <w:r w:rsidRPr="000C01D9">
        <w:rPr>
          <w:rFonts w:ascii="FangSong" w:eastAsiaTheme="minorEastAsia" w:hAnsi="FangSong" w:cs="FangSong"/>
          <w:color w:val="000000" w:themeColor="text1"/>
          <w:kern w:val="0"/>
          <w:sz w:val="32"/>
          <w:szCs w:val="32"/>
        </w:rPr>
        <w:t>。项目绩效目标完成情况：</w:t>
      </w:r>
      <w:r w:rsidRPr="000C01D9">
        <w:rPr>
          <w:rFonts w:ascii="FangSong" w:eastAsiaTheme="minorEastAsia" w:hAnsi="FangSong" w:cs="FangSong" w:hint="eastAsia"/>
          <w:color w:val="000000" w:themeColor="text1"/>
          <w:kern w:val="0"/>
          <w:sz w:val="32"/>
          <w:szCs w:val="32"/>
        </w:rPr>
        <w:t>项目</w:t>
      </w:r>
      <w:r w:rsidRPr="000C01D9">
        <w:rPr>
          <w:rFonts w:ascii="FangSong" w:eastAsiaTheme="minorEastAsia" w:hAnsi="FangSong" w:cs="FangSong"/>
          <w:color w:val="000000" w:themeColor="text1"/>
          <w:kern w:val="0"/>
          <w:sz w:val="32"/>
          <w:szCs w:val="32"/>
        </w:rPr>
        <w:t>完成了年初既定的绩效目标</w:t>
      </w:r>
      <w:r w:rsidRPr="000C01D9">
        <w:rPr>
          <w:rFonts w:ascii="FangSong" w:eastAsiaTheme="minorEastAsia" w:hAnsi="FangSong" w:cs="FangSong" w:hint="eastAsia"/>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1</w:t>
      </w:r>
      <w:r w:rsidR="000C01D9" w:rsidRPr="000C01D9">
        <w:rPr>
          <w:rFonts w:ascii="FangSong" w:eastAsiaTheme="minorEastAsia" w:hAnsi="FangSong" w:cs="FangSong"/>
          <w:color w:val="000000" w:themeColor="text1"/>
          <w:kern w:val="0"/>
          <w:sz w:val="32"/>
          <w:szCs w:val="32"/>
        </w:rPr>
        <w:t>）发放驻村补助人员</w:t>
      </w:r>
      <w:r w:rsidR="000C01D9" w:rsidRPr="000C01D9">
        <w:rPr>
          <w:rFonts w:ascii="FangSong" w:eastAsiaTheme="minorEastAsia" w:hAnsi="FangSong" w:cs="FangSong"/>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人</w:t>
      </w:r>
      <w:r w:rsidR="000C01D9" w:rsidRPr="000C01D9">
        <w:rPr>
          <w:rFonts w:ascii="FangSong" w:eastAsiaTheme="minorEastAsia" w:hAnsi="FangSong" w:cs="FangSong"/>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，目标值</w:t>
      </w:r>
      <w:r w:rsidR="000C01D9" w:rsidRPr="000C01D9">
        <w:rPr>
          <w:rFonts w:ascii="FangSong" w:eastAsiaTheme="minorEastAsia" w:hAnsi="FangSong" w:cs="FangSong" w:hint="eastAsia"/>
          <w:color w:val="000000" w:themeColor="text1"/>
          <w:kern w:val="0"/>
          <w:sz w:val="32"/>
          <w:szCs w:val="32"/>
        </w:rPr>
        <w:t>2</w:t>
      </w:r>
      <w:r w:rsidR="000C01D9" w:rsidRPr="000C01D9">
        <w:rPr>
          <w:rFonts w:ascii="FangSong" w:eastAsiaTheme="minorEastAsia" w:hAnsi="FangSong" w:cs="FangSong"/>
          <w:color w:val="000000" w:themeColor="text1"/>
          <w:kern w:val="0"/>
          <w:sz w:val="32"/>
          <w:szCs w:val="32"/>
        </w:rPr>
        <w:t>，完成值</w:t>
      </w:r>
      <w:r w:rsidR="000C01D9" w:rsidRPr="000C01D9">
        <w:rPr>
          <w:rFonts w:ascii="FangSong" w:eastAsiaTheme="minorEastAsia" w:hAnsi="FangSong" w:cs="FangSong" w:hint="eastAsia"/>
          <w:color w:val="000000" w:themeColor="text1"/>
          <w:kern w:val="0"/>
          <w:sz w:val="32"/>
          <w:szCs w:val="32"/>
        </w:rPr>
        <w:t>2</w:t>
      </w:r>
      <w:r w:rsidR="000C01D9" w:rsidRPr="000C01D9">
        <w:rPr>
          <w:rFonts w:ascii="FangSong" w:eastAsiaTheme="minorEastAsia" w:hAnsi="FangSong" w:cs="FangSong"/>
          <w:color w:val="000000" w:themeColor="text1"/>
          <w:kern w:val="0"/>
          <w:sz w:val="32"/>
          <w:szCs w:val="32"/>
        </w:rPr>
        <w:t>，分值</w:t>
      </w:r>
      <w:r w:rsidR="000C01D9" w:rsidRPr="000C01D9">
        <w:rPr>
          <w:rFonts w:ascii="FangSong" w:eastAsiaTheme="minorEastAsia" w:hAnsi="FangSong" w:cs="FangSong" w:hint="eastAsia"/>
          <w:color w:val="000000" w:themeColor="text1"/>
          <w:kern w:val="0"/>
          <w:sz w:val="32"/>
          <w:szCs w:val="32"/>
        </w:rPr>
        <w:t>7.5</w:t>
      </w:r>
      <w:r w:rsidR="000C01D9" w:rsidRPr="000C01D9">
        <w:rPr>
          <w:rFonts w:ascii="FangSong" w:eastAsiaTheme="minorEastAsia" w:hAnsi="FangSong" w:cs="FangSong"/>
          <w:color w:val="000000" w:themeColor="text1"/>
          <w:kern w:val="0"/>
          <w:sz w:val="32"/>
          <w:szCs w:val="32"/>
        </w:rPr>
        <w:t>，得分</w:t>
      </w:r>
      <w:r w:rsidR="000C01D9" w:rsidRPr="000C01D9">
        <w:rPr>
          <w:rFonts w:ascii="FangSong" w:eastAsiaTheme="minorEastAsia" w:hAnsi="FangSong" w:cs="FangSong" w:hint="eastAsia"/>
          <w:color w:val="000000" w:themeColor="text1"/>
          <w:kern w:val="0"/>
          <w:sz w:val="32"/>
          <w:szCs w:val="32"/>
        </w:rPr>
        <w:t>7.5</w:t>
      </w:r>
      <w:r w:rsidR="000C01D9" w:rsidRPr="000C01D9">
        <w:rPr>
          <w:rFonts w:ascii="FangSong" w:eastAsiaTheme="minorEastAsia" w:hAnsi="FangSong" w:cs="FangSong"/>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2</w:t>
      </w:r>
      <w:r w:rsidR="000C01D9" w:rsidRPr="000C01D9">
        <w:rPr>
          <w:rFonts w:ascii="FangSong" w:eastAsiaTheme="minorEastAsia" w:hAnsi="FangSong" w:cs="FangSong"/>
          <w:color w:val="000000" w:themeColor="text1"/>
          <w:kern w:val="0"/>
          <w:sz w:val="32"/>
          <w:szCs w:val="32"/>
        </w:rPr>
        <w:t>）每月领取补助天数</w:t>
      </w:r>
      <w:r w:rsidR="000C01D9" w:rsidRPr="000C01D9">
        <w:rPr>
          <w:rFonts w:ascii="FangSong" w:eastAsiaTheme="minorEastAsia" w:hAnsi="FangSong" w:cs="FangSong"/>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天</w:t>
      </w:r>
      <w:r w:rsidR="000C01D9" w:rsidRPr="000C01D9">
        <w:rPr>
          <w:rFonts w:ascii="FangSong" w:eastAsiaTheme="minorEastAsia" w:hAnsi="FangSong" w:cs="FangSong"/>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，目标值</w:t>
      </w:r>
      <w:r w:rsidR="000C01D9" w:rsidRPr="000C01D9">
        <w:rPr>
          <w:rFonts w:ascii="FangSong" w:eastAsiaTheme="minorEastAsia" w:hAnsi="FangSong" w:cs="FangSong" w:hint="eastAsia"/>
          <w:color w:val="000000" w:themeColor="text1"/>
          <w:kern w:val="0"/>
          <w:sz w:val="32"/>
          <w:szCs w:val="32"/>
        </w:rPr>
        <w:t>20</w:t>
      </w:r>
      <w:r w:rsidR="000C01D9" w:rsidRPr="000C01D9">
        <w:rPr>
          <w:rFonts w:ascii="FangSong" w:eastAsiaTheme="minorEastAsia" w:hAnsi="FangSong" w:cs="FangSong"/>
          <w:color w:val="000000" w:themeColor="text1"/>
          <w:kern w:val="0"/>
          <w:sz w:val="32"/>
          <w:szCs w:val="32"/>
        </w:rPr>
        <w:t>，完成值</w:t>
      </w:r>
      <w:r w:rsidR="000C01D9" w:rsidRPr="000C01D9">
        <w:rPr>
          <w:rFonts w:ascii="FangSong" w:eastAsiaTheme="minorEastAsia" w:hAnsi="FangSong" w:cs="FangSong" w:hint="eastAsia"/>
          <w:color w:val="000000" w:themeColor="text1"/>
          <w:kern w:val="0"/>
          <w:sz w:val="32"/>
          <w:szCs w:val="32"/>
        </w:rPr>
        <w:t>20</w:t>
      </w:r>
      <w:r w:rsidR="000C01D9" w:rsidRPr="000C01D9">
        <w:rPr>
          <w:rFonts w:ascii="FangSong" w:eastAsiaTheme="minorEastAsia" w:hAnsi="FangSong" w:cs="FangSong"/>
          <w:color w:val="000000" w:themeColor="text1"/>
          <w:kern w:val="0"/>
          <w:sz w:val="32"/>
          <w:szCs w:val="32"/>
        </w:rPr>
        <w:t>，分值</w:t>
      </w:r>
      <w:r w:rsidR="000C01D9" w:rsidRPr="000C01D9">
        <w:rPr>
          <w:rFonts w:ascii="FangSong" w:eastAsiaTheme="minorEastAsia" w:hAnsi="FangSong" w:cs="FangSong" w:hint="eastAsia"/>
          <w:color w:val="000000" w:themeColor="text1"/>
          <w:kern w:val="0"/>
          <w:sz w:val="32"/>
          <w:szCs w:val="32"/>
        </w:rPr>
        <w:t>7.5</w:t>
      </w:r>
      <w:r w:rsidR="000C01D9" w:rsidRPr="000C01D9">
        <w:rPr>
          <w:rFonts w:ascii="FangSong" w:eastAsiaTheme="minorEastAsia" w:hAnsi="FangSong" w:cs="FangSong"/>
          <w:color w:val="000000" w:themeColor="text1"/>
          <w:kern w:val="0"/>
          <w:sz w:val="32"/>
          <w:szCs w:val="32"/>
        </w:rPr>
        <w:t>，得分</w:t>
      </w:r>
      <w:r w:rsidR="000C01D9" w:rsidRPr="000C01D9">
        <w:rPr>
          <w:rFonts w:ascii="FangSong" w:eastAsiaTheme="minorEastAsia" w:hAnsi="FangSong" w:cs="FangSong" w:hint="eastAsia"/>
          <w:color w:val="000000" w:themeColor="text1"/>
          <w:kern w:val="0"/>
          <w:sz w:val="32"/>
          <w:szCs w:val="32"/>
        </w:rPr>
        <w:t>7.5</w:t>
      </w:r>
      <w:r w:rsidR="000C01D9" w:rsidRPr="000C01D9">
        <w:rPr>
          <w:rFonts w:ascii="FangSong" w:eastAsiaTheme="minorEastAsia" w:hAnsi="FangSong" w:cs="FangSong"/>
          <w:color w:val="000000" w:themeColor="text1"/>
          <w:kern w:val="0"/>
          <w:sz w:val="32"/>
          <w:szCs w:val="32"/>
        </w:rPr>
        <w:t>。</w:t>
      </w:r>
    </w:p>
    <w:p w:rsidR="007E0762" w:rsidRPr="00B327BB" w:rsidRDefault="007E0762" w:rsidP="007E0762">
      <w:pPr>
        <w:pStyle w:val="MsoNormal0"/>
        <w:widowControl/>
        <w:spacing w:before="240" w:after="240" w:line="560" w:lineRule="atLeast"/>
        <w:ind w:firstLineChars="200" w:firstLine="640"/>
        <w:jc w:val="left"/>
        <w:rPr>
          <w:rFonts w:ascii="FangSong" w:eastAsia="FangSong" w:hAnsi="FangSong" w:cs="FangSong"/>
          <w:color w:val="000000" w:themeColor="text1"/>
          <w:kern w:val="0"/>
          <w:sz w:val="32"/>
          <w:szCs w:val="32"/>
        </w:rPr>
      </w:pPr>
      <w:r w:rsidRPr="00B327BB">
        <w:rPr>
          <w:rFonts w:ascii="FangSong" w:eastAsia="FangSong" w:hAnsi="FangSong" w:cs="FangSong" w:hint="eastAsia"/>
          <w:color w:val="000000" w:themeColor="text1"/>
          <w:kern w:val="0"/>
          <w:sz w:val="32"/>
          <w:szCs w:val="32"/>
        </w:rPr>
        <w:t>4、</w:t>
      </w:r>
      <w:r w:rsidR="00B327BB" w:rsidRPr="00B327BB">
        <w:rPr>
          <w:rFonts w:asciiTheme="minorEastAsia" w:eastAsiaTheme="minorEastAsia" w:hAnsiTheme="minorEastAsia" w:cs="FangSong" w:hint="eastAsia"/>
          <w:color w:val="000000" w:themeColor="text1"/>
          <w:kern w:val="0"/>
          <w:sz w:val="32"/>
          <w:szCs w:val="32"/>
        </w:rPr>
        <w:t>宗教</w:t>
      </w:r>
      <w:r w:rsidR="00B327BB" w:rsidRPr="00B327BB">
        <w:rPr>
          <w:rFonts w:ascii="FangSong" w:eastAsia="FangSong" w:hAnsi="FangSong" w:cs="FangSong" w:hint="eastAsia"/>
          <w:color w:val="000000" w:themeColor="text1"/>
          <w:kern w:val="0"/>
          <w:sz w:val="32"/>
          <w:szCs w:val="32"/>
        </w:rPr>
        <w:t>工作专项经费项目</w:t>
      </w:r>
    </w:p>
    <w:p w:rsidR="00B327BB" w:rsidRPr="00B327BB" w:rsidRDefault="00B327BB" w:rsidP="00B327BB">
      <w:pPr>
        <w:topLinePunct/>
        <w:spacing w:line="560" w:lineRule="exact"/>
        <w:ind w:firstLine="640"/>
        <w:rPr>
          <w:rFonts w:ascii="FangSong" w:eastAsia="FangSong" w:hAnsi="FangSong" w:cs="FangSong"/>
          <w:color w:val="000000" w:themeColor="text1"/>
          <w:kern w:val="0"/>
          <w:sz w:val="32"/>
          <w:szCs w:val="32"/>
        </w:rPr>
      </w:pPr>
      <w:r>
        <w:rPr>
          <w:rFonts w:asciiTheme="minorEastAsia" w:eastAsiaTheme="minorEastAsia" w:hAnsiTheme="minorEastAsia" w:cs="FangSong" w:hint="eastAsia"/>
          <w:color w:val="000000" w:themeColor="text1"/>
          <w:kern w:val="0"/>
          <w:sz w:val="32"/>
          <w:szCs w:val="32"/>
        </w:rPr>
        <w:t>宗教</w:t>
      </w:r>
      <w:r>
        <w:rPr>
          <w:rFonts w:ascii="FangSong" w:eastAsia="FangSong" w:hAnsi="FangSong" w:cs="FangSong" w:hint="eastAsia"/>
          <w:color w:val="000000" w:themeColor="text1"/>
          <w:kern w:val="0"/>
          <w:sz w:val="32"/>
          <w:szCs w:val="32"/>
        </w:rPr>
        <w:t>工作专项经费项目</w:t>
      </w:r>
      <w:r w:rsidR="007E0762" w:rsidRPr="007E0762">
        <w:rPr>
          <w:rFonts w:ascii="FangSong" w:eastAsia="FangSong" w:hAnsi="FangSong" w:cs="FangSong"/>
          <w:color w:val="000000" w:themeColor="text1"/>
          <w:kern w:val="0"/>
          <w:sz w:val="32"/>
          <w:szCs w:val="32"/>
        </w:rPr>
        <w:t>自评综述：根据年初设定的绩效目标，项目自评得分</w:t>
      </w:r>
      <w:r>
        <w:rPr>
          <w:rFonts w:ascii="FangSong" w:eastAsiaTheme="minorEastAsia" w:hAnsi="FangSong" w:cs="FangSong" w:hint="eastAsia"/>
          <w:color w:val="000000" w:themeColor="text1"/>
          <w:kern w:val="0"/>
          <w:sz w:val="32"/>
          <w:szCs w:val="32"/>
        </w:rPr>
        <w:t>97.18</w:t>
      </w:r>
      <w:r w:rsidR="007E0762" w:rsidRPr="007E0762">
        <w:rPr>
          <w:rFonts w:ascii="FangSong" w:eastAsia="FangSong" w:hAnsi="FangSong" w:cs="FangSong"/>
          <w:color w:val="000000" w:themeColor="text1"/>
          <w:kern w:val="0"/>
          <w:sz w:val="32"/>
          <w:szCs w:val="32"/>
        </w:rPr>
        <w:t>分。全年预算数为</w:t>
      </w:r>
      <w:r>
        <w:rPr>
          <w:rFonts w:ascii="FangSong" w:eastAsiaTheme="minorEastAsia" w:hAnsi="FangSong" w:cs="FangSong" w:hint="eastAsia"/>
          <w:color w:val="000000" w:themeColor="text1"/>
          <w:kern w:val="0"/>
          <w:sz w:val="32"/>
          <w:szCs w:val="32"/>
        </w:rPr>
        <w:t>200</w:t>
      </w:r>
      <w:r w:rsidR="007E0762" w:rsidRPr="007E0762">
        <w:rPr>
          <w:rFonts w:ascii="FangSong" w:eastAsia="FangSong" w:hAnsi="FangSong" w:cs="FangSong"/>
          <w:color w:val="000000" w:themeColor="text1"/>
          <w:kern w:val="0"/>
          <w:sz w:val="32"/>
          <w:szCs w:val="32"/>
        </w:rPr>
        <w:t>万元，执行数为</w:t>
      </w:r>
      <w:r>
        <w:rPr>
          <w:rFonts w:ascii="FangSong" w:eastAsiaTheme="minorEastAsia" w:hAnsi="FangSong" w:cs="FangSong" w:hint="eastAsia"/>
          <w:color w:val="000000" w:themeColor="text1"/>
          <w:kern w:val="0"/>
          <w:sz w:val="32"/>
          <w:szCs w:val="32"/>
        </w:rPr>
        <w:t>193.64</w:t>
      </w:r>
      <w:r w:rsidR="007E0762" w:rsidRPr="007E0762">
        <w:rPr>
          <w:rFonts w:ascii="FangSong" w:eastAsia="FangSong" w:hAnsi="FangSong" w:cs="FangSong"/>
          <w:color w:val="000000" w:themeColor="text1"/>
          <w:kern w:val="0"/>
          <w:sz w:val="32"/>
          <w:szCs w:val="32"/>
        </w:rPr>
        <w:t>万元，完成预算的</w:t>
      </w:r>
      <w:r w:rsidRPr="00B327BB">
        <w:rPr>
          <w:rFonts w:ascii="FangSong" w:eastAsia="FangSong" w:hAnsi="FangSong" w:cs="FangSong" w:hint="eastAsia"/>
          <w:color w:val="000000" w:themeColor="text1"/>
          <w:kern w:val="0"/>
          <w:sz w:val="32"/>
          <w:szCs w:val="32"/>
        </w:rPr>
        <w:t>96.82</w:t>
      </w:r>
      <w:r w:rsidR="007E0762" w:rsidRPr="007E0762">
        <w:rPr>
          <w:rFonts w:ascii="FangSong" w:eastAsia="FangSong" w:hAnsi="FangSong" w:cs="FangSong"/>
          <w:color w:val="000000" w:themeColor="text1"/>
          <w:kern w:val="0"/>
          <w:sz w:val="32"/>
          <w:szCs w:val="32"/>
        </w:rPr>
        <w:t>%。项目绩效目标完成情况：</w:t>
      </w:r>
      <w:r w:rsidR="007E0762" w:rsidRPr="007E0762">
        <w:rPr>
          <w:rFonts w:ascii="FangSong" w:eastAsia="FangSong" w:hAnsi="FangSong" w:cs="FangSong" w:hint="eastAsia"/>
          <w:color w:val="000000" w:themeColor="text1"/>
          <w:kern w:val="0"/>
          <w:sz w:val="32"/>
          <w:szCs w:val="32"/>
        </w:rPr>
        <w:t>项目</w:t>
      </w:r>
      <w:r w:rsidR="007E0762" w:rsidRPr="007E0762">
        <w:rPr>
          <w:rFonts w:ascii="FangSong" w:eastAsia="FangSong" w:hAnsi="FangSong" w:cs="FangSong"/>
          <w:color w:val="000000" w:themeColor="text1"/>
          <w:kern w:val="0"/>
          <w:sz w:val="32"/>
          <w:szCs w:val="32"/>
        </w:rPr>
        <w:t>完成了年初既定的绩效目标</w:t>
      </w:r>
      <w:r w:rsidR="007E0762" w:rsidRPr="007E0762">
        <w:rPr>
          <w:rFonts w:ascii="FangSong" w:eastAsia="FangSong" w:hAnsi="FangSong" w:cs="FangSong" w:hint="eastAsia"/>
          <w:color w:val="000000" w:themeColor="text1"/>
          <w:kern w:val="0"/>
          <w:sz w:val="32"/>
          <w:szCs w:val="32"/>
        </w:rPr>
        <w:t>，</w:t>
      </w:r>
      <w:r w:rsidRPr="00B327BB">
        <w:rPr>
          <w:rFonts w:ascii="FangSong" w:eastAsia="FangSong" w:hAnsi="FangSong" w:cs="FangSong"/>
          <w:color w:val="000000" w:themeColor="text1"/>
          <w:kern w:val="0"/>
          <w:sz w:val="32"/>
          <w:szCs w:val="32"/>
        </w:rPr>
        <w:t>1）宗教界代表人士的培训考察调研及活佛培养教育相关调研次数(次)，目标值</w:t>
      </w:r>
      <w:r w:rsidRPr="00B327BB">
        <w:rPr>
          <w:rFonts w:ascii="FangSong" w:eastAsia="FangSong" w:hAnsi="FangSong" w:cs="FangSong" w:hint="eastAsia"/>
          <w:color w:val="000000" w:themeColor="text1"/>
          <w:kern w:val="0"/>
          <w:sz w:val="32"/>
          <w:szCs w:val="32"/>
        </w:rPr>
        <w:t>2</w:t>
      </w:r>
      <w:r w:rsidRPr="00B327BB">
        <w:rPr>
          <w:rFonts w:ascii="FangSong" w:eastAsia="FangSong" w:hAnsi="FangSong" w:cs="FangSong"/>
          <w:color w:val="000000" w:themeColor="text1"/>
          <w:kern w:val="0"/>
          <w:sz w:val="32"/>
          <w:szCs w:val="32"/>
        </w:rPr>
        <w:t>，完成值</w:t>
      </w:r>
      <w:r w:rsidRPr="00B327BB">
        <w:rPr>
          <w:rFonts w:ascii="FangSong" w:eastAsia="FangSong" w:hAnsi="FangSong" w:cs="FangSong" w:hint="eastAsia"/>
          <w:color w:val="000000" w:themeColor="text1"/>
          <w:kern w:val="0"/>
          <w:sz w:val="32"/>
          <w:szCs w:val="32"/>
        </w:rPr>
        <w:t>7</w:t>
      </w:r>
      <w:r w:rsidRPr="00B327BB">
        <w:rPr>
          <w:rFonts w:ascii="FangSong" w:eastAsia="FangSong" w:hAnsi="FangSong" w:cs="FangSong"/>
          <w:color w:val="000000" w:themeColor="text1"/>
          <w:kern w:val="0"/>
          <w:sz w:val="32"/>
          <w:szCs w:val="32"/>
        </w:rPr>
        <w:t>，分值</w:t>
      </w:r>
      <w:r w:rsidRPr="00B327BB">
        <w:rPr>
          <w:rFonts w:ascii="FangSong" w:eastAsia="FangSong" w:hAnsi="FangSong" w:cs="FangSong" w:hint="eastAsia"/>
          <w:color w:val="000000" w:themeColor="text1"/>
          <w:kern w:val="0"/>
          <w:sz w:val="32"/>
          <w:szCs w:val="32"/>
        </w:rPr>
        <w:t>5</w:t>
      </w:r>
      <w:r w:rsidRPr="00B327BB">
        <w:rPr>
          <w:rFonts w:ascii="FangSong" w:eastAsia="FangSong" w:hAnsi="FangSong" w:cs="FangSong"/>
          <w:color w:val="000000" w:themeColor="text1"/>
          <w:kern w:val="0"/>
          <w:sz w:val="32"/>
          <w:szCs w:val="32"/>
        </w:rPr>
        <w:t>，得分</w:t>
      </w:r>
      <w:r w:rsidRPr="00B327BB">
        <w:rPr>
          <w:rFonts w:ascii="FangSong" w:eastAsia="FangSong" w:hAnsi="FangSong" w:cs="FangSong" w:hint="eastAsia"/>
          <w:color w:val="000000" w:themeColor="text1"/>
          <w:kern w:val="0"/>
          <w:sz w:val="32"/>
          <w:szCs w:val="32"/>
        </w:rPr>
        <w:t>5</w:t>
      </w:r>
      <w:r w:rsidRPr="00B327BB">
        <w:rPr>
          <w:rFonts w:ascii="FangSong" w:eastAsia="FangSong" w:hAnsi="FangSong" w:cs="FangSong"/>
          <w:color w:val="000000" w:themeColor="text1"/>
          <w:kern w:val="0"/>
          <w:sz w:val="32"/>
          <w:szCs w:val="32"/>
        </w:rPr>
        <w:t>。2）开展坚持我国宗教中国化方向宣传及研究实践活动(次)，目标值</w:t>
      </w:r>
      <w:r w:rsidRPr="00B327BB">
        <w:rPr>
          <w:rFonts w:ascii="FangSong" w:eastAsia="FangSong" w:hAnsi="FangSong" w:cs="FangSong" w:hint="eastAsia"/>
          <w:color w:val="000000" w:themeColor="text1"/>
          <w:kern w:val="0"/>
          <w:sz w:val="32"/>
          <w:szCs w:val="32"/>
        </w:rPr>
        <w:t>2</w:t>
      </w:r>
      <w:r w:rsidRPr="00B327BB">
        <w:rPr>
          <w:rFonts w:ascii="FangSong" w:eastAsia="FangSong" w:hAnsi="FangSong" w:cs="FangSong"/>
          <w:color w:val="000000" w:themeColor="text1"/>
          <w:kern w:val="0"/>
          <w:sz w:val="32"/>
          <w:szCs w:val="32"/>
        </w:rPr>
        <w:t>，完成值</w:t>
      </w:r>
      <w:r w:rsidRPr="00B327BB">
        <w:rPr>
          <w:rFonts w:ascii="FangSong" w:eastAsia="FangSong" w:hAnsi="FangSong" w:cs="FangSong" w:hint="eastAsia"/>
          <w:color w:val="000000" w:themeColor="text1"/>
          <w:kern w:val="0"/>
          <w:sz w:val="32"/>
          <w:szCs w:val="32"/>
        </w:rPr>
        <w:t>3</w:t>
      </w:r>
      <w:r w:rsidRPr="00B327BB">
        <w:rPr>
          <w:rFonts w:ascii="FangSong" w:eastAsia="FangSong" w:hAnsi="FangSong" w:cs="FangSong"/>
          <w:color w:val="000000" w:themeColor="text1"/>
          <w:kern w:val="0"/>
          <w:sz w:val="32"/>
          <w:szCs w:val="32"/>
        </w:rPr>
        <w:t>，分值</w:t>
      </w:r>
      <w:r w:rsidRPr="00B327BB">
        <w:rPr>
          <w:rFonts w:ascii="FangSong" w:eastAsia="FangSong" w:hAnsi="FangSong" w:cs="FangSong" w:hint="eastAsia"/>
          <w:color w:val="000000" w:themeColor="text1"/>
          <w:kern w:val="0"/>
          <w:sz w:val="32"/>
          <w:szCs w:val="32"/>
        </w:rPr>
        <w:t>5</w:t>
      </w:r>
      <w:r w:rsidRPr="00B327BB">
        <w:rPr>
          <w:rFonts w:ascii="FangSong" w:eastAsia="FangSong" w:hAnsi="FangSong" w:cs="FangSong"/>
          <w:color w:val="000000" w:themeColor="text1"/>
          <w:kern w:val="0"/>
          <w:sz w:val="32"/>
          <w:szCs w:val="32"/>
        </w:rPr>
        <w:t>，得分</w:t>
      </w:r>
      <w:r w:rsidRPr="00B327BB">
        <w:rPr>
          <w:rFonts w:ascii="FangSong" w:eastAsia="FangSong" w:hAnsi="FangSong" w:cs="FangSong" w:hint="eastAsia"/>
          <w:color w:val="000000" w:themeColor="text1"/>
          <w:kern w:val="0"/>
          <w:sz w:val="32"/>
          <w:szCs w:val="32"/>
        </w:rPr>
        <w:t>5</w:t>
      </w:r>
      <w:r w:rsidRPr="00B327BB">
        <w:rPr>
          <w:rFonts w:ascii="FangSong" w:eastAsia="FangSong" w:hAnsi="FangSong" w:cs="FangSong"/>
          <w:color w:val="000000" w:themeColor="text1"/>
          <w:kern w:val="0"/>
          <w:sz w:val="32"/>
          <w:szCs w:val="32"/>
        </w:rPr>
        <w:t>。3）补助建筑安全维修的宗教活动场所数量(次)，目标值</w:t>
      </w:r>
      <w:r w:rsidRPr="00B327BB">
        <w:rPr>
          <w:rFonts w:ascii="FangSong" w:eastAsia="FangSong" w:hAnsi="FangSong" w:cs="FangSong" w:hint="eastAsia"/>
          <w:color w:val="000000" w:themeColor="text1"/>
          <w:kern w:val="0"/>
          <w:sz w:val="32"/>
          <w:szCs w:val="32"/>
        </w:rPr>
        <w:t>8</w:t>
      </w:r>
      <w:r w:rsidRPr="00B327BB">
        <w:rPr>
          <w:rFonts w:ascii="FangSong" w:eastAsia="FangSong" w:hAnsi="FangSong" w:cs="FangSong"/>
          <w:color w:val="000000" w:themeColor="text1"/>
          <w:kern w:val="0"/>
          <w:sz w:val="32"/>
          <w:szCs w:val="32"/>
        </w:rPr>
        <w:t>，完成值</w:t>
      </w:r>
      <w:r w:rsidRPr="00B327BB">
        <w:rPr>
          <w:rFonts w:ascii="FangSong" w:eastAsia="FangSong" w:hAnsi="FangSong" w:cs="FangSong" w:hint="eastAsia"/>
          <w:color w:val="000000" w:themeColor="text1"/>
          <w:kern w:val="0"/>
          <w:sz w:val="32"/>
          <w:szCs w:val="32"/>
        </w:rPr>
        <w:t>8</w:t>
      </w:r>
      <w:r w:rsidRPr="00B327BB">
        <w:rPr>
          <w:rFonts w:ascii="FangSong" w:eastAsia="FangSong" w:hAnsi="FangSong" w:cs="FangSong"/>
          <w:color w:val="000000" w:themeColor="text1"/>
          <w:kern w:val="0"/>
          <w:sz w:val="32"/>
          <w:szCs w:val="32"/>
        </w:rPr>
        <w:t>，分值</w:t>
      </w:r>
      <w:r w:rsidRPr="00B327BB">
        <w:rPr>
          <w:rFonts w:ascii="FangSong" w:eastAsia="FangSong" w:hAnsi="FangSong" w:cs="FangSong" w:hint="eastAsia"/>
          <w:color w:val="000000" w:themeColor="text1"/>
          <w:kern w:val="0"/>
          <w:sz w:val="32"/>
          <w:szCs w:val="32"/>
        </w:rPr>
        <w:t>5</w:t>
      </w:r>
      <w:r w:rsidRPr="00B327BB">
        <w:rPr>
          <w:rFonts w:ascii="FangSong" w:eastAsia="FangSong" w:hAnsi="FangSong" w:cs="FangSong"/>
          <w:color w:val="000000" w:themeColor="text1"/>
          <w:kern w:val="0"/>
          <w:sz w:val="32"/>
          <w:szCs w:val="32"/>
        </w:rPr>
        <w:t>，得分</w:t>
      </w:r>
      <w:r w:rsidRPr="00B327BB">
        <w:rPr>
          <w:rFonts w:ascii="FangSong" w:eastAsia="FangSong" w:hAnsi="FangSong" w:cs="FangSong" w:hint="eastAsia"/>
          <w:color w:val="000000" w:themeColor="text1"/>
          <w:kern w:val="0"/>
          <w:sz w:val="32"/>
          <w:szCs w:val="32"/>
        </w:rPr>
        <w:t>5</w:t>
      </w:r>
      <w:r w:rsidRPr="00B327BB">
        <w:rPr>
          <w:rFonts w:ascii="FangSong" w:eastAsia="FangSong" w:hAnsi="FangSong" w:cs="FangSong"/>
          <w:color w:val="000000" w:themeColor="text1"/>
          <w:kern w:val="0"/>
          <w:sz w:val="32"/>
          <w:szCs w:val="32"/>
        </w:rPr>
        <w:t>。</w:t>
      </w:r>
    </w:p>
    <w:p w:rsidR="00CE3CCB" w:rsidRPr="00B327BB" w:rsidRDefault="00B327BB" w:rsidP="00CE3CCB">
      <w:pPr>
        <w:pStyle w:val="MsoNormal0"/>
        <w:widowControl/>
        <w:spacing w:before="240" w:after="240" w:line="560" w:lineRule="atLeast"/>
        <w:ind w:firstLineChars="200" w:firstLine="640"/>
        <w:jc w:val="left"/>
        <w:rPr>
          <w:rFonts w:ascii="FangSong" w:eastAsia="FangSong" w:hAnsi="FangSong" w:cs="FangSong"/>
          <w:color w:val="000000" w:themeColor="text1"/>
          <w:kern w:val="0"/>
          <w:sz w:val="32"/>
          <w:szCs w:val="32"/>
        </w:rPr>
      </w:pPr>
      <w:r w:rsidRPr="00B327BB">
        <w:rPr>
          <w:rFonts w:ascii="FangSong" w:eastAsiaTheme="minorEastAsia" w:hAnsi="FangSong" w:cs="FangSong" w:hint="eastAsia"/>
          <w:color w:val="000000" w:themeColor="text1"/>
          <w:kern w:val="0"/>
          <w:sz w:val="32"/>
          <w:szCs w:val="32"/>
        </w:rPr>
        <w:t>5</w:t>
      </w:r>
      <w:r w:rsidR="009D3979" w:rsidRPr="00B327BB">
        <w:rPr>
          <w:rFonts w:ascii="FangSong" w:eastAsia="FangSong" w:hAnsi="FangSong" w:cs="FangSong" w:hint="eastAsia"/>
          <w:color w:val="000000" w:themeColor="text1"/>
          <w:kern w:val="0"/>
          <w:sz w:val="32"/>
          <w:szCs w:val="32"/>
        </w:rPr>
        <w:t>、</w:t>
      </w:r>
      <w:r w:rsidR="00CE3CCB" w:rsidRPr="00B327BB">
        <w:rPr>
          <w:rFonts w:ascii="FangSong" w:eastAsia="FangSong" w:hAnsi="FangSong" w:cs="FangSong" w:hint="eastAsia"/>
          <w:color w:val="000000" w:themeColor="text1"/>
          <w:kern w:val="0"/>
          <w:sz w:val="32"/>
          <w:szCs w:val="32"/>
        </w:rPr>
        <w:t>慰问</w:t>
      </w:r>
      <w:r w:rsidR="009D3979" w:rsidRPr="00B327BB">
        <w:rPr>
          <w:rFonts w:ascii="FangSong" w:eastAsiaTheme="minorEastAsia" w:hAnsi="FangSong" w:cs="FangSong" w:hint="eastAsia"/>
          <w:color w:val="000000" w:themeColor="text1"/>
          <w:kern w:val="0"/>
          <w:sz w:val="32"/>
          <w:szCs w:val="32"/>
        </w:rPr>
        <w:t>活动</w:t>
      </w:r>
      <w:r w:rsidR="00CE3CCB" w:rsidRPr="00B327BB">
        <w:rPr>
          <w:rFonts w:ascii="FangSong" w:eastAsia="FangSong" w:hAnsi="FangSong" w:cs="FangSong" w:hint="eastAsia"/>
          <w:color w:val="000000" w:themeColor="text1"/>
          <w:kern w:val="0"/>
          <w:sz w:val="32"/>
          <w:szCs w:val="32"/>
        </w:rPr>
        <w:t>经费</w:t>
      </w:r>
      <w:r>
        <w:rPr>
          <w:rFonts w:ascii="FangSong" w:eastAsia="FangSong" w:hAnsi="FangSong" w:cs="FangSong" w:hint="eastAsia"/>
          <w:color w:val="000000" w:themeColor="text1"/>
          <w:kern w:val="0"/>
          <w:sz w:val="32"/>
          <w:szCs w:val="32"/>
        </w:rPr>
        <w:t>项目</w:t>
      </w:r>
    </w:p>
    <w:p w:rsidR="009D3979" w:rsidRPr="009D3979" w:rsidRDefault="00CE3CCB" w:rsidP="009D3979">
      <w:pPr>
        <w:topLinePunct/>
        <w:spacing w:line="560" w:lineRule="exact"/>
        <w:ind w:firstLine="640"/>
        <w:rPr>
          <w:rFonts w:ascii="FangSong" w:eastAsia="FangSong" w:hAnsi="FangSong" w:cs="FangSong"/>
          <w:color w:val="000000" w:themeColor="text1"/>
          <w:kern w:val="0"/>
          <w:sz w:val="32"/>
          <w:szCs w:val="32"/>
        </w:rPr>
      </w:pPr>
      <w:r w:rsidRPr="00CE3CCB">
        <w:rPr>
          <w:rFonts w:ascii="FangSong" w:eastAsia="FangSong" w:hAnsi="FangSong" w:cs="FangSong" w:hint="eastAsia"/>
          <w:color w:val="000000" w:themeColor="text1"/>
          <w:kern w:val="0"/>
          <w:sz w:val="32"/>
          <w:szCs w:val="32"/>
        </w:rPr>
        <w:t>慰问经费</w:t>
      </w:r>
      <w:r w:rsidRPr="007E0762">
        <w:rPr>
          <w:rFonts w:ascii="FangSong" w:eastAsia="FangSong" w:hAnsi="FangSong" w:cs="FangSong"/>
          <w:color w:val="000000" w:themeColor="text1"/>
          <w:kern w:val="0"/>
          <w:sz w:val="32"/>
          <w:szCs w:val="32"/>
        </w:rPr>
        <w:t>项目自评综述：根据年初设定的绩效目标，项目自评</w:t>
      </w:r>
      <w:r w:rsidRPr="00CE3CCB">
        <w:rPr>
          <w:rFonts w:ascii="FangSong" w:eastAsia="FangSong" w:hAnsi="FangSong" w:cs="FangSong"/>
          <w:color w:val="000000" w:themeColor="text1"/>
          <w:kern w:val="0"/>
          <w:sz w:val="32"/>
          <w:szCs w:val="32"/>
        </w:rPr>
        <w:t>得分</w:t>
      </w:r>
      <w:r w:rsidR="009D3979">
        <w:rPr>
          <w:rFonts w:ascii="FangSong" w:eastAsiaTheme="minorEastAsia" w:hAnsi="FangSong" w:cs="FangSong" w:hint="eastAsia"/>
          <w:color w:val="000000" w:themeColor="text1"/>
          <w:kern w:val="0"/>
          <w:sz w:val="32"/>
          <w:szCs w:val="32"/>
        </w:rPr>
        <w:t>100</w:t>
      </w:r>
      <w:r w:rsidRPr="00CE3CCB">
        <w:rPr>
          <w:rFonts w:ascii="FangSong" w:eastAsia="FangSong" w:hAnsi="FangSong" w:cs="FangSong"/>
          <w:color w:val="000000" w:themeColor="text1"/>
          <w:kern w:val="0"/>
          <w:sz w:val="32"/>
          <w:szCs w:val="32"/>
        </w:rPr>
        <w:t>分。全年预算数为</w:t>
      </w:r>
      <w:r w:rsidRPr="00CE3CCB">
        <w:rPr>
          <w:rFonts w:ascii="FangSong" w:eastAsia="FangSong" w:hAnsi="FangSong" w:cs="FangSong" w:hint="eastAsia"/>
          <w:color w:val="000000" w:themeColor="text1"/>
          <w:kern w:val="0"/>
          <w:sz w:val="32"/>
          <w:szCs w:val="32"/>
        </w:rPr>
        <w:t>22</w:t>
      </w:r>
      <w:r w:rsidRPr="00CE3CCB">
        <w:rPr>
          <w:rFonts w:ascii="FangSong" w:eastAsia="FangSong" w:hAnsi="FangSong" w:cs="FangSong"/>
          <w:color w:val="000000" w:themeColor="text1"/>
          <w:kern w:val="0"/>
          <w:sz w:val="32"/>
          <w:szCs w:val="32"/>
        </w:rPr>
        <w:t>万元，执行数为</w:t>
      </w:r>
      <w:r w:rsidR="009D3979">
        <w:rPr>
          <w:rFonts w:ascii="FangSong" w:eastAsiaTheme="minorEastAsia" w:hAnsi="FangSong" w:cs="FangSong" w:hint="eastAsia"/>
          <w:color w:val="000000" w:themeColor="text1"/>
          <w:kern w:val="0"/>
          <w:sz w:val="32"/>
          <w:szCs w:val="32"/>
        </w:rPr>
        <w:t>22</w:t>
      </w:r>
      <w:r w:rsidRPr="00CE3CCB">
        <w:rPr>
          <w:rFonts w:ascii="FangSong" w:eastAsia="FangSong" w:hAnsi="FangSong" w:cs="FangSong"/>
          <w:color w:val="000000" w:themeColor="text1"/>
          <w:kern w:val="0"/>
          <w:sz w:val="32"/>
          <w:szCs w:val="32"/>
        </w:rPr>
        <w:t>万元，完成</w:t>
      </w:r>
      <w:r w:rsidRPr="00CE3CCB">
        <w:rPr>
          <w:rFonts w:ascii="FangSong" w:eastAsia="FangSong" w:hAnsi="FangSong" w:cs="FangSong"/>
          <w:color w:val="000000" w:themeColor="text1"/>
          <w:kern w:val="0"/>
          <w:sz w:val="32"/>
          <w:szCs w:val="32"/>
        </w:rPr>
        <w:lastRenderedPageBreak/>
        <w:t>预算的</w:t>
      </w:r>
      <w:r w:rsidR="009D3979">
        <w:rPr>
          <w:rFonts w:ascii="FangSong" w:eastAsiaTheme="minorEastAsia" w:hAnsi="FangSong" w:cs="FangSong" w:hint="eastAsia"/>
          <w:color w:val="000000" w:themeColor="text1"/>
          <w:kern w:val="0"/>
          <w:sz w:val="32"/>
          <w:szCs w:val="32"/>
        </w:rPr>
        <w:t>100</w:t>
      </w:r>
      <w:r w:rsidRPr="00CE3CCB">
        <w:rPr>
          <w:rFonts w:ascii="FangSong" w:eastAsia="FangSong" w:hAnsi="FangSong" w:cs="FangSong"/>
          <w:color w:val="000000" w:themeColor="text1"/>
          <w:kern w:val="0"/>
          <w:sz w:val="32"/>
          <w:szCs w:val="32"/>
        </w:rPr>
        <w:t>%。项目绩效目标完成情况：</w:t>
      </w:r>
      <w:r w:rsidRPr="00CE3CCB">
        <w:rPr>
          <w:rFonts w:ascii="FangSong" w:eastAsia="FangSong" w:hAnsi="FangSong" w:cs="FangSong" w:hint="eastAsia"/>
          <w:color w:val="000000" w:themeColor="text1"/>
          <w:kern w:val="0"/>
          <w:sz w:val="32"/>
          <w:szCs w:val="32"/>
        </w:rPr>
        <w:t>项目</w:t>
      </w:r>
      <w:r w:rsidRPr="00CE3CCB">
        <w:rPr>
          <w:rFonts w:ascii="FangSong" w:eastAsia="FangSong" w:hAnsi="FangSong" w:cs="FangSong"/>
          <w:color w:val="000000" w:themeColor="text1"/>
          <w:kern w:val="0"/>
          <w:sz w:val="32"/>
          <w:szCs w:val="32"/>
        </w:rPr>
        <w:t>完成了年初既定的绩效目标</w:t>
      </w:r>
      <w:r w:rsidRPr="00CE3CCB">
        <w:rPr>
          <w:rFonts w:ascii="FangSong" w:eastAsia="FangSong" w:hAnsi="FangSong" w:cs="FangSong" w:hint="eastAsia"/>
          <w:color w:val="000000" w:themeColor="text1"/>
          <w:kern w:val="0"/>
          <w:sz w:val="32"/>
          <w:szCs w:val="32"/>
        </w:rPr>
        <w:t>，</w:t>
      </w:r>
      <w:r w:rsidR="009D3979" w:rsidRPr="009D3979">
        <w:rPr>
          <w:rFonts w:ascii="FangSong" w:eastAsia="FangSong" w:hAnsi="FangSong" w:cs="FangSong"/>
          <w:color w:val="000000" w:themeColor="text1"/>
          <w:kern w:val="0"/>
          <w:sz w:val="32"/>
          <w:szCs w:val="32"/>
        </w:rPr>
        <w:t>1）民营企业(家)，目标值</w:t>
      </w:r>
      <w:r w:rsidR="009D3979" w:rsidRPr="009D3979">
        <w:rPr>
          <w:rFonts w:ascii="FangSong" w:eastAsia="FangSong" w:hAnsi="FangSong" w:cs="FangSong" w:hint="eastAsia"/>
          <w:color w:val="000000" w:themeColor="text1"/>
          <w:kern w:val="0"/>
          <w:sz w:val="32"/>
          <w:szCs w:val="32"/>
        </w:rPr>
        <w:t>20</w:t>
      </w:r>
      <w:r w:rsidR="009D3979" w:rsidRPr="009D3979">
        <w:rPr>
          <w:rFonts w:ascii="FangSong" w:eastAsia="FangSong" w:hAnsi="FangSong" w:cs="FangSong"/>
          <w:color w:val="000000" w:themeColor="text1"/>
          <w:kern w:val="0"/>
          <w:sz w:val="32"/>
          <w:szCs w:val="32"/>
        </w:rPr>
        <w:t>，完成值</w:t>
      </w:r>
      <w:r w:rsidR="009D3979" w:rsidRPr="009D3979">
        <w:rPr>
          <w:rFonts w:ascii="FangSong" w:eastAsia="FangSong" w:hAnsi="FangSong" w:cs="FangSong" w:hint="eastAsia"/>
          <w:color w:val="000000" w:themeColor="text1"/>
          <w:kern w:val="0"/>
          <w:sz w:val="32"/>
          <w:szCs w:val="32"/>
        </w:rPr>
        <w:t>32</w:t>
      </w:r>
      <w:r w:rsidR="009D3979" w:rsidRPr="009D3979">
        <w:rPr>
          <w:rFonts w:ascii="FangSong" w:eastAsia="FangSong" w:hAnsi="FangSong" w:cs="FangSong"/>
          <w:color w:val="000000" w:themeColor="text1"/>
          <w:kern w:val="0"/>
          <w:sz w:val="32"/>
          <w:szCs w:val="32"/>
        </w:rPr>
        <w:t>，分值</w:t>
      </w:r>
      <w:r w:rsidR="009D3979" w:rsidRPr="009D3979">
        <w:rPr>
          <w:rFonts w:ascii="FangSong" w:eastAsia="FangSong" w:hAnsi="FangSong" w:cs="FangSong" w:hint="eastAsia"/>
          <w:color w:val="000000" w:themeColor="text1"/>
          <w:kern w:val="0"/>
          <w:sz w:val="32"/>
          <w:szCs w:val="32"/>
        </w:rPr>
        <w:t>7.5</w:t>
      </w:r>
      <w:r w:rsidR="009D3979" w:rsidRPr="009D3979">
        <w:rPr>
          <w:rFonts w:ascii="FangSong" w:eastAsia="FangSong" w:hAnsi="FangSong" w:cs="FangSong"/>
          <w:color w:val="000000" w:themeColor="text1"/>
          <w:kern w:val="0"/>
          <w:sz w:val="32"/>
          <w:szCs w:val="32"/>
        </w:rPr>
        <w:t>，得分</w:t>
      </w:r>
      <w:r w:rsidR="009D3979" w:rsidRPr="009D3979">
        <w:rPr>
          <w:rFonts w:ascii="FangSong" w:eastAsia="FangSong" w:hAnsi="FangSong" w:cs="FangSong" w:hint="eastAsia"/>
          <w:color w:val="000000" w:themeColor="text1"/>
          <w:kern w:val="0"/>
          <w:sz w:val="32"/>
          <w:szCs w:val="32"/>
        </w:rPr>
        <w:t>7.5</w:t>
      </w:r>
      <w:r w:rsidR="009D3979" w:rsidRPr="009D3979">
        <w:rPr>
          <w:rFonts w:ascii="FangSong" w:eastAsia="FangSong" w:hAnsi="FangSong" w:cs="FangSong"/>
          <w:color w:val="000000" w:themeColor="text1"/>
          <w:kern w:val="0"/>
          <w:sz w:val="32"/>
          <w:szCs w:val="32"/>
        </w:rPr>
        <w:t>。2）慰问各领域代表人士(人)，目标值</w:t>
      </w:r>
      <w:r w:rsidR="009D3979" w:rsidRPr="009D3979">
        <w:rPr>
          <w:rFonts w:ascii="FangSong" w:eastAsia="FangSong" w:hAnsi="FangSong" w:cs="FangSong" w:hint="eastAsia"/>
          <w:color w:val="000000" w:themeColor="text1"/>
          <w:kern w:val="0"/>
          <w:sz w:val="32"/>
          <w:szCs w:val="32"/>
        </w:rPr>
        <w:t>100</w:t>
      </w:r>
      <w:r w:rsidR="009D3979" w:rsidRPr="009D3979">
        <w:rPr>
          <w:rFonts w:ascii="FangSong" w:eastAsia="FangSong" w:hAnsi="FangSong" w:cs="FangSong"/>
          <w:color w:val="000000" w:themeColor="text1"/>
          <w:kern w:val="0"/>
          <w:sz w:val="32"/>
          <w:szCs w:val="32"/>
        </w:rPr>
        <w:t>，完成值</w:t>
      </w:r>
      <w:r w:rsidR="009D3979" w:rsidRPr="009D3979">
        <w:rPr>
          <w:rFonts w:ascii="FangSong" w:eastAsia="FangSong" w:hAnsi="FangSong" w:cs="FangSong" w:hint="eastAsia"/>
          <w:color w:val="000000" w:themeColor="text1"/>
          <w:kern w:val="0"/>
          <w:sz w:val="32"/>
          <w:szCs w:val="32"/>
        </w:rPr>
        <w:t>114</w:t>
      </w:r>
      <w:r w:rsidR="009D3979" w:rsidRPr="009D3979">
        <w:rPr>
          <w:rFonts w:ascii="FangSong" w:eastAsia="FangSong" w:hAnsi="FangSong" w:cs="FangSong"/>
          <w:color w:val="000000" w:themeColor="text1"/>
          <w:kern w:val="0"/>
          <w:sz w:val="32"/>
          <w:szCs w:val="32"/>
        </w:rPr>
        <w:t>，分值</w:t>
      </w:r>
      <w:r w:rsidR="009D3979" w:rsidRPr="009D3979">
        <w:rPr>
          <w:rFonts w:ascii="FangSong" w:eastAsia="FangSong" w:hAnsi="FangSong" w:cs="FangSong" w:hint="eastAsia"/>
          <w:color w:val="000000" w:themeColor="text1"/>
          <w:kern w:val="0"/>
          <w:sz w:val="32"/>
          <w:szCs w:val="32"/>
        </w:rPr>
        <w:t>7.5</w:t>
      </w:r>
      <w:r w:rsidR="009D3979" w:rsidRPr="009D3979">
        <w:rPr>
          <w:rFonts w:ascii="FangSong" w:eastAsia="FangSong" w:hAnsi="FangSong" w:cs="FangSong"/>
          <w:color w:val="000000" w:themeColor="text1"/>
          <w:kern w:val="0"/>
          <w:sz w:val="32"/>
          <w:szCs w:val="32"/>
        </w:rPr>
        <w:t>，得分</w:t>
      </w:r>
      <w:r w:rsidR="009D3979" w:rsidRPr="009D3979">
        <w:rPr>
          <w:rFonts w:ascii="FangSong" w:eastAsia="FangSong" w:hAnsi="FangSong" w:cs="FangSong" w:hint="eastAsia"/>
          <w:color w:val="000000" w:themeColor="text1"/>
          <w:kern w:val="0"/>
          <w:sz w:val="32"/>
          <w:szCs w:val="32"/>
        </w:rPr>
        <w:t>7.5</w:t>
      </w:r>
      <w:r w:rsidR="009D3979" w:rsidRPr="009D3979">
        <w:rPr>
          <w:rFonts w:ascii="FangSong" w:eastAsia="FangSong" w:hAnsi="FangSong" w:cs="FangSong"/>
          <w:color w:val="000000" w:themeColor="text1"/>
          <w:kern w:val="0"/>
          <w:sz w:val="32"/>
          <w:szCs w:val="32"/>
        </w:rPr>
        <w:t>。</w:t>
      </w:r>
    </w:p>
    <w:p w:rsidR="00311A07" w:rsidRPr="00B327BB" w:rsidRDefault="00B327BB" w:rsidP="007E0762">
      <w:pPr>
        <w:pStyle w:val="MsoNormal0"/>
        <w:widowControl/>
        <w:spacing w:before="240" w:after="240" w:line="560" w:lineRule="atLeast"/>
        <w:ind w:firstLineChars="200" w:firstLine="640"/>
        <w:jc w:val="left"/>
        <w:rPr>
          <w:rFonts w:ascii="FangSong" w:eastAsiaTheme="minorEastAsia" w:hAnsi="FangSong" w:cs="FangSong" w:hint="eastAsia"/>
          <w:color w:val="000000" w:themeColor="text1"/>
          <w:kern w:val="0"/>
          <w:sz w:val="32"/>
          <w:szCs w:val="32"/>
        </w:rPr>
      </w:pPr>
      <w:r w:rsidRPr="00B327BB">
        <w:rPr>
          <w:rFonts w:ascii="FangSong" w:eastAsiaTheme="minorEastAsia" w:hAnsi="FangSong" w:cs="FangSong" w:hint="eastAsia"/>
          <w:color w:val="000000" w:themeColor="text1"/>
          <w:kern w:val="0"/>
          <w:sz w:val="32"/>
          <w:szCs w:val="32"/>
        </w:rPr>
        <w:t>6</w:t>
      </w:r>
      <w:r w:rsidR="00DF4587" w:rsidRPr="00B327BB">
        <w:rPr>
          <w:rFonts w:ascii="FangSong" w:eastAsiaTheme="minorEastAsia" w:hAnsi="FangSong" w:cs="FangSong" w:hint="eastAsia"/>
          <w:color w:val="000000" w:themeColor="text1"/>
          <w:kern w:val="0"/>
          <w:sz w:val="32"/>
          <w:szCs w:val="32"/>
        </w:rPr>
        <w:t>、铸牢中华民族共同体意识专项经费项目</w:t>
      </w:r>
    </w:p>
    <w:p w:rsidR="0066149B" w:rsidRPr="0066149B" w:rsidRDefault="00DF4587" w:rsidP="0066149B">
      <w:pPr>
        <w:topLinePunct/>
        <w:spacing w:line="520" w:lineRule="exact"/>
        <w:ind w:leftChars="100" w:left="210" w:firstLine="640"/>
        <w:rPr>
          <w:rFonts w:ascii="FangSong" w:eastAsiaTheme="minorEastAsia" w:hAnsi="FangSong" w:cs="FangSong" w:hint="eastAsia"/>
          <w:color w:val="000000" w:themeColor="text1"/>
          <w:kern w:val="0"/>
          <w:sz w:val="32"/>
          <w:szCs w:val="32"/>
        </w:rPr>
      </w:pPr>
      <w:r w:rsidRPr="00DF4587">
        <w:rPr>
          <w:rFonts w:ascii="FangSong" w:eastAsiaTheme="minorEastAsia" w:hAnsi="FangSong" w:cs="FangSong" w:hint="eastAsia"/>
          <w:color w:val="000000" w:themeColor="text1"/>
          <w:kern w:val="0"/>
          <w:sz w:val="32"/>
          <w:szCs w:val="32"/>
        </w:rPr>
        <w:t>铸牢中华民族共同体意识专项经费项目</w:t>
      </w:r>
      <w:r w:rsidRPr="00DF4587">
        <w:rPr>
          <w:rFonts w:ascii="FangSong" w:eastAsiaTheme="minorEastAsia" w:hAnsi="FangSong" w:cs="FangSong"/>
          <w:color w:val="000000" w:themeColor="text1"/>
          <w:kern w:val="0"/>
          <w:sz w:val="32"/>
          <w:szCs w:val="32"/>
        </w:rPr>
        <w:t>自评综述：根据年初设定的绩效目标，项目自评得分</w:t>
      </w:r>
      <w:r w:rsidR="0066149B">
        <w:rPr>
          <w:rFonts w:ascii="FangSong" w:eastAsiaTheme="minorEastAsia" w:hAnsi="FangSong" w:cs="FangSong" w:hint="eastAsia"/>
          <w:color w:val="000000" w:themeColor="text1"/>
          <w:kern w:val="0"/>
          <w:sz w:val="32"/>
          <w:szCs w:val="32"/>
        </w:rPr>
        <w:t>97.95</w:t>
      </w:r>
      <w:r w:rsidRPr="00DF4587">
        <w:rPr>
          <w:rFonts w:ascii="FangSong" w:eastAsiaTheme="minorEastAsia" w:hAnsi="FangSong" w:cs="FangSong"/>
          <w:color w:val="000000" w:themeColor="text1"/>
          <w:kern w:val="0"/>
          <w:sz w:val="32"/>
          <w:szCs w:val="32"/>
        </w:rPr>
        <w:t>分。全年预算数为</w:t>
      </w:r>
      <w:r w:rsidR="0066149B">
        <w:rPr>
          <w:rFonts w:ascii="FangSong" w:eastAsiaTheme="minorEastAsia" w:hAnsi="FangSong" w:cs="FangSong" w:hint="eastAsia"/>
          <w:color w:val="000000" w:themeColor="text1"/>
          <w:kern w:val="0"/>
          <w:sz w:val="32"/>
          <w:szCs w:val="32"/>
        </w:rPr>
        <w:t>700</w:t>
      </w:r>
      <w:r w:rsidRPr="00DF4587">
        <w:rPr>
          <w:rFonts w:ascii="FangSong" w:eastAsiaTheme="minorEastAsia" w:hAnsi="FangSong" w:cs="FangSong"/>
          <w:color w:val="000000" w:themeColor="text1"/>
          <w:kern w:val="0"/>
          <w:sz w:val="32"/>
          <w:szCs w:val="32"/>
        </w:rPr>
        <w:t>万元，执行数为</w:t>
      </w:r>
      <w:r w:rsidR="0066149B">
        <w:rPr>
          <w:rFonts w:ascii="FangSong" w:eastAsiaTheme="minorEastAsia" w:hAnsi="FangSong" w:cs="FangSong" w:hint="eastAsia"/>
          <w:color w:val="000000" w:themeColor="text1"/>
          <w:kern w:val="0"/>
          <w:sz w:val="32"/>
          <w:szCs w:val="32"/>
        </w:rPr>
        <w:t>556.26</w:t>
      </w:r>
      <w:r w:rsidRPr="00DF4587">
        <w:rPr>
          <w:rFonts w:ascii="FangSong" w:eastAsiaTheme="minorEastAsia" w:hAnsi="FangSong" w:cs="FangSong"/>
          <w:color w:val="000000" w:themeColor="text1"/>
          <w:kern w:val="0"/>
          <w:sz w:val="32"/>
          <w:szCs w:val="32"/>
        </w:rPr>
        <w:t>万元，完成预算的</w:t>
      </w:r>
      <w:r w:rsidR="0066149B">
        <w:rPr>
          <w:rFonts w:ascii="FangSong" w:eastAsiaTheme="minorEastAsia" w:hAnsi="FangSong" w:cs="FangSong" w:hint="eastAsia"/>
          <w:color w:val="000000" w:themeColor="text1"/>
          <w:kern w:val="0"/>
          <w:sz w:val="32"/>
          <w:szCs w:val="32"/>
        </w:rPr>
        <w:t>79.47</w:t>
      </w:r>
      <w:r w:rsidRPr="00DF4587">
        <w:rPr>
          <w:rFonts w:ascii="FangSong" w:eastAsiaTheme="minorEastAsia" w:hAnsi="FangSong" w:cs="FangSong"/>
          <w:color w:val="000000" w:themeColor="text1"/>
          <w:kern w:val="0"/>
          <w:sz w:val="32"/>
          <w:szCs w:val="32"/>
        </w:rPr>
        <w:t>%</w:t>
      </w:r>
      <w:r w:rsidRPr="00DF4587">
        <w:rPr>
          <w:rFonts w:ascii="FangSong" w:eastAsiaTheme="minorEastAsia" w:hAnsi="FangSong" w:cs="FangSong"/>
          <w:color w:val="000000" w:themeColor="text1"/>
          <w:kern w:val="0"/>
          <w:sz w:val="32"/>
          <w:szCs w:val="32"/>
        </w:rPr>
        <w:t>。项目绩效目标完成情况：</w:t>
      </w:r>
      <w:r w:rsidRPr="00DF4587">
        <w:rPr>
          <w:rFonts w:ascii="FangSong" w:eastAsiaTheme="minorEastAsia" w:hAnsi="FangSong" w:cs="FangSong" w:hint="eastAsia"/>
          <w:color w:val="000000" w:themeColor="text1"/>
          <w:kern w:val="0"/>
          <w:sz w:val="32"/>
          <w:szCs w:val="32"/>
        </w:rPr>
        <w:t>项目</w:t>
      </w:r>
      <w:r w:rsidRPr="00DF4587">
        <w:rPr>
          <w:rFonts w:ascii="FangSong" w:eastAsiaTheme="minorEastAsia" w:hAnsi="FangSong" w:cs="FangSong"/>
          <w:color w:val="000000" w:themeColor="text1"/>
          <w:kern w:val="0"/>
          <w:sz w:val="32"/>
          <w:szCs w:val="32"/>
        </w:rPr>
        <w:t>完成了年初既定的绩效目标</w:t>
      </w:r>
      <w:r w:rsidR="0066149B" w:rsidRPr="0066149B">
        <w:rPr>
          <w:rFonts w:ascii="FangSong" w:eastAsiaTheme="minorEastAsia" w:hAnsi="FangSong" w:cs="FangSong"/>
          <w:color w:val="000000" w:themeColor="text1"/>
          <w:kern w:val="0"/>
          <w:sz w:val="32"/>
          <w:szCs w:val="32"/>
        </w:rPr>
        <w:t>1</w:t>
      </w:r>
      <w:r w:rsidR="0066149B" w:rsidRPr="0066149B">
        <w:rPr>
          <w:rFonts w:ascii="FangSong" w:eastAsiaTheme="minorEastAsia" w:hAnsi="FangSong" w:cs="FangSong"/>
          <w:color w:val="000000" w:themeColor="text1"/>
          <w:kern w:val="0"/>
          <w:sz w:val="32"/>
          <w:szCs w:val="32"/>
        </w:rPr>
        <w:t>）举办相关培训班</w:t>
      </w:r>
      <w:r w:rsidR="0066149B" w:rsidRPr="0066149B">
        <w:rPr>
          <w:rFonts w:ascii="FangSong" w:eastAsiaTheme="minorEastAsia" w:hAnsi="FangSong" w:cs="FangSong"/>
          <w:color w:val="000000" w:themeColor="text1"/>
          <w:kern w:val="0"/>
          <w:sz w:val="32"/>
          <w:szCs w:val="32"/>
        </w:rPr>
        <w:t>(</w:t>
      </w:r>
      <w:r w:rsidR="0066149B" w:rsidRPr="0066149B">
        <w:rPr>
          <w:rFonts w:ascii="FangSong" w:eastAsiaTheme="minorEastAsia" w:hAnsi="FangSong" w:cs="FangSong"/>
          <w:color w:val="000000" w:themeColor="text1"/>
          <w:kern w:val="0"/>
          <w:sz w:val="32"/>
          <w:szCs w:val="32"/>
        </w:rPr>
        <w:t>次</w:t>
      </w:r>
      <w:r w:rsidR="0066149B" w:rsidRPr="0066149B">
        <w:rPr>
          <w:rFonts w:ascii="FangSong" w:eastAsiaTheme="minorEastAsia" w:hAnsi="FangSong" w:cs="FangSong"/>
          <w:color w:val="000000" w:themeColor="text1"/>
          <w:kern w:val="0"/>
          <w:sz w:val="32"/>
          <w:szCs w:val="32"/>
        </w:rPr>
        <w:t>)</w:t>
      </w:r>
      <w:r w:rsidR="0066149B" w:rsidRPr="0066149B">
        <w:rPr>
          <w:rFonts w:ascii="FangSong" w:eastAsiaTheme="minorEastAsia" w:hAnsi="FangSong" w:cs="FangSong"/>
          <w:color w:val="000000" w:themeColor="text1"/>
          <w:kern w:val="0"/>
          <w:sz w:val="32"/>
          <w:szCs w:val="32"/>
        </w:rPr>
        <w:t>，目标值</w:t>
      </w:r>
      <w:r w:rsidR="0066149B" w:rsidRPr="0066149B">
        <w:rPr>
          <w:rFonts w:ascii="FangSong" w:eastAsiaTheme="minorEastAsia" w:hAnsi="FangSong" w:cs="FangSong" w:hint="eastAsia"/>
          <w:color w:val="000000" w:themeColor="text1"/>
          <w:kern w:val="0"/>
          <w:sz w:val="32"/>
          <w:szCs w:val="32"/>
        </w:rPr>
        <w:t>1</w:t>
      </w:r>
      <w:r w:rsidR="0066149B" w:rsidRPr="0066149B">
        <w:rPr>
          <w:rFonts w:ascii="FangSong" w:eastAsiaTheme="minorEastAsia" w:hAnsi="FangSong" w:cs="FangSong"/>
          <w:color w:val="000000" w:themeColor="text1"/>
          <w:kern w:val="0"/>
          <w:sz w:val="32"/>
          <w:szCs w:val="32"/>
        </w:rPr>
        <w:t>，完成值</w:t>
      </w:r>
      <w:r w:rsidR="0066149B" w:rsidRPr="0066149B">
        <w:rPr>
          <w:rFonts w:ascii="FangSong" w:eastAsiaTheme="minorEastAsia" w:hAnsi="FangSong" w:cs="FangSong" w:hint="eastAsia"/>
          <w:color w:val="000000" w:themeColor="text1"/>
          <w:kern w:val="0"/>
          <w:sz w:val="32"/>
          <w:szCs w:val="32"/>
        </w:rPr>
        <w:t>2</w:t>
      </w:r>
      <w:r w:rsidR="0066149B" w:rsidRPr="0066149B">
        <w:rPr>
          <w:rFonts w:ascii="FangSong" w:eastAsiaTheme="minorEastAsia" w:hAnsi="FangSong" w:cs="FangSong"/>
          <w:color w:val="000000" w:themeColor="text1"/>
          <w:kern w:val="0"/>
          <w:sz w:val="32"/>
          <w:szCs w:val="32"/>
        </w:rPr>
        <w:t>，分值</w:t>
      </w:r>
      <w:r w:rsidR="0066149B" w:rsidRPr="0066149B">
        <w:rPr>
          <w:rFonts w:ascii="FangSong" w:eastAsiaTheme="minorEastAsia" w:hAnsi="FangSong" w:cs="FangSong" w:hint="eastAsia"/>
          <w:color w:val="000000" w:themeColor="text1"/>
          <w:kern w:val="0"/>
          <w:sz w:val="32"/>
          <w:szCs w:val="32"/>
        </w:rPr>
        <w:t>5</w:t>
      </w:r>
      <w:r w:rsidR="0066149B" w:rsidRPr="0066149B">
        <w:rPr>
          <w:rFonts w:ascii="FangSong" w:eastAsiaTheme="minorEastAsia" w:hAnsi="FangSong" w:cs="FangSong"/>
          <w:color w:val="000000" w:themeColor="text1"/>
          <w:kern w:val="0"/>
          <w:sz w:val="32"/>
          <w:szCs w:val="32"/>
        </w:rPr>
        <w:t>，得分</w:t>
      </w:r>
      <w:r w:rsidR="0066149B" w:rsidRPr="0066149B">
        <w:rPr>
          <w:rFonts w:ascii="FangSong" w:eastAsiaTheme="minorEastAsia" w:hAnsi="FangSong" w:cs="FangSong" w:hint="eastAsia"/>
          <w:color w:val="000000" w:themeColor="text1"/>
          <w:kern w:val="0"/>
          <w:sz w:val="32"/>
          <w:szCs w:val="32"/>
        </w:rPr>
        <w:t>5</w:t>
      </w:r>
      <w:r w:rsidR="0066149B" w:rsidRPr="0066149B">
        <w:rPr>
          <w:rFonts w:ascii="FangSong" w:eastAsiaTheme="minorEastAsia" w:hAnsi="FangSong" w:cs="FangSong"/>
          <w:color w:val="000000" w:themeColor="text1"/>
          <w:kern w:val="0"/>
          <w:sz w:val="32"/>
          <w:szCs w:val="32"/>
        </w:rPr>
        <w:t>。</w:t>
      </w:r>
      <w:r w:rsidR="0066149B" w:rsidRPr="0066149B">
        <w:rPr>
          <w:rFonts w:ascii="FangSong" w:eastAsiaTheme="minorEastAsia" w:hAnsi="FangSong" w:cs="FangSong"/>
          <w:color w:val="000000" w:themeColor="text1"/>
          <w:kern w:val="0"/>
          <w:sz w:val="32"/>
          <w:szCs w:val="32"/>
        </w:rPr>
        <w:t>2</w:t>
      </w:r>
      <w:r w:rsidR="0066149B" w:rsidRPr="0066149B">
        <w:rPr>
          <w:rFonts w:ascii="FangSong" w:eastAsiaTheme="minorEastAsia" w:hAnsi="FangSong" w:cs="FangSong"/>
          <w:color w:val="000000" w:themeColor="text1"/>
          <w:kern w:val="0"/>
          <w:sz w:val="32"/>
          <w:szCs w:val="32"/>
        </w:rPr>
        <w:t>）举办铸牢中华民族共同体意识主题活动及制作各类宣传视频</w:t>
      </w:r>
      <w:r w:rsidR="0066149B" w:rsidRPr="0066149B">
        <w:rPr>
          <w:rFonts w:ascii="FangSong" w:eastAsiaTheme="minorEastAsia" w:hAnsi="FangSong" w:cs="FangSong"/>
          <w:color w:val="000000" w:themeColor="text1"/>
          <w:kern w:val="0"/>
          <w:sz w:val="32"/>
          <w:szCs w:val="32"/>
        </w:rPr>
        <w:t>(</w:t>
      </w:r>
      <w:r w:rsidR="0066149B" w:rsidRPr="0066149B">
        <w:rPr>
          <w:rFonts w:ascii="FangSong" w:eastAsiaTheme="minorEastAsia" w:hAnsi="FangSong" w:cs="FangSong"/>
          <w:color w:val="000000" w:themeColor="text1"/>
          <w:kern w:val="0"/>
          <w:sz w:val="32"/>
          <w:szCs w:val="32"/>
        </w:rPr>
        <w:t>次</w:t>
      </w:r>
      <w:r w:rsidR="0066149B" w:rsidRPr="0066149B">
        <w:rPr>
          <w:rFonts w:ascii="FangSong" w:eastAsiaTheme="minorEastAsia" w:hAnsi="FangSong" w:cs="FangSong"/>
          <w:color w:val="000000" w:themeColor="text1"/>
          <w:kern w:val="0"/>
          <w:sz w:val="32"/>
          <w:szCs w:val="32"/>
        </w:rPr>
        <w:t>)</w:t>
      </w:r>
      <w:r w:rsidR="0066149B" w:rsidRPr="0066149B">
        <w:rPr>
          <w:rFonts w:ascii="FangSong" w:eastAsiaTheme="minorEastAsia" w:hAnsi="FangSong" w:cs="FangSong"/>
          <w:color w:val="000000" w:themeColor="text1"/>
          <w:kern w:val="0"/>
          <w:sz w:val="32"/>
          <w:szCs w:val="32"/>
        </w:rPr>
        <w:t>，目标值</w:t>
      </w:r>
      <w:r w:rsidR="0066149B" w:rsidRPr="0066149B">
        <w:rPr>
          <w:rFonts w:ascii="FangSong" w:eastAsiaTheme="minorEastAsia" w:hAnsi="FangSong" w:cs="FangSong" w:hint="eastAsia"/>
          <w:color w:val="000000" w:themeColor="text1"/>
          <w:kern w:val="0"/>
          <w:sz w:val="32"/>
          <w:szCs w:val="32"/>
        </w:rPr>
        <w:t>5</w:t>
      </w:r>
      <w:r w:rsidR="0066149B" w:rsidRPr="0066149B">
        <w:rPr>
          <w:rFonts w:ascii="FangSong" w:eastAsiaTheme="minorEastAsia" w:hAnsi="FangSong" w:cs="FangSong"/>
          <w:color w:val="000000" w:themeColor="text1"/>
          <w:kern w:val="0"/>
          <w:sz w:val="32"/>
          <w:szCs w:val="32"/>
        </w:rPr>
        <w:t>，完成值</w:t>
      </w:r>
      <w:r w:rsidR="0066149B" w:rsidRPr="0066149B">
        <w:rPr>
          <w:rFonts w:ascii="FangSong" w:eastAsiaTheme="minorEastAsia" w:hAnsi="FangSong" w:cs="FangSong" w:hint="eastAsia"/>
          <w:color w:val="000000" w:themeColor="text1"/>
          <w:kern w:val="0"/>
          <w:sz w:val="32"/>
          <w:szCs w:val="32"/>
        </w:rPr>
        <w:t>8</w:t>
      </w:r>
      <w:r w:rsidR="0066149B" w:rsidRPr="0066149B">
        <w:rPr>
          <w:rFonts w:ascii="FangSong" w:eastAsiaTheme="minorEastAsia" w:hAnsi="FangSong" w:cs="FangSong"/>
          <w:color w:val="000000" w:themeColor="text1"/>
          <w:kern w:val="0"/>
          <w:sz w:val="32"/>
          <w:szCs w:val="32"/>
        </w:rPr>
        <w:t>，分值</w:t>
      </w:r>
      <w:r w:rsidR="0066149B" w:rsidRPr="0066149B">
        <w:rPr>
          <w:rFonts w:ascii="FangSong" w:eastAsiaTheme="minorEastAsia" w:hAnsi="FangSong" w:cs="FangSong" w:hint="eastAsia"/>
          <w:color w:val="000000" w:themeColor="text1"/>
          <w:kern w:val="0"/>
          <w:sz w:val="32"/>
          <w:szCs w:val="32"/>
        </w:rPr>
        <w:t>5</w:t>
      </w:r>
      <w:r w:rsidR="0066149B" w:rsidRPr="0066149B">
        <w:rPr>
          <w:rFonts w:ascii="FangSong" w:eastAsiaTheme="minorEastAsia" w:hAnsi="FangSong" w:cs="FangSong"/>
          <w:color w:val="000000" w:themeColor="text1"/>
          <w:kern w:val="0"/>
          <w:sz w:val="32"/>
          <w:szCs w:val="32"/>
        </w:rPr>
        <w:t>，得分</w:t>
      </w:r>
      <w:r w:rsidR="0066149B" w:rsidRPr="0066149B">
        <w:rPr>
          <w:rFonts w:ascii="FangSong" w:eastAsiaTheme="minorEastAsia" w:hAnsi="FangSong" w:cs="FangSong" w:hint="eastAsia"/>
          <w:color w:val="000000" w:themeColor="text1"/>
          <w:kern w:val="0"/>
          <w:sz w:val="32"/>
          <w:szCs w:val="32"/>
        </w:rPr>
        <w:t>5</w:t>
      </w:r>
      <w:r w:rsidR="0066149B" w:rsidRPr="0066149B">
        <w:rPr>
          <w:rFonts w:ascii="FangSong" w:eastAsiaTheme="minorEastAsia" w:hAnsi="FangSong" w:cs="FangSong"/>
          <w:color w:val="000000" w:themeColor="text1"/>
          <w:kern w:val="0"/>
          <w:sz w:val="32"/>
          <w:szCs w:val="32"/>
        </w:rPr>
        <w:t>。</w:t>
      </w:r>
      <w:r w:rsidR="0066149B" w:rsidRPr="0066149B">
        <w:rPr>
          <w:rFonts w:ascii="FangSong" w:eastAsiaTheme="minorEastAsia" w:hAnsi="FangSong" w:cs="FangSong"/>
          <w:color w:val="000000" w:themeColor="text1"/>
          <w:kern w:val="0"/>
          <w:sz w:val="32"/>
          <w:szCs w:val="32"/>
        </w:rPr>
        <w:t>3</w:t>
      </w:r>
      <w:r w:rsidR="0066149B" w:rsidRPr="0066149B">
        <w:rPr>
          <w:rFonts w:ascii="FangSong" w:eastAsiaTheme="minorEastAsia" w:hAnsi="FangSong" w:cs="FangSong"/>
          <w:color w:val="000000" w:themeColor="text1"/>
          <w:kern w:val="0"/>
          <w:sz w:val="32"/>
          <w:szCs w:val="32"/>
        </w:rPr>
        <w:t>）聘请主题巡回宣讲讲师</w:t>
      </w:r>
      <w:r w:rsidR="0066149B" w:rsidRPr="0066149B">
        <w:rPr>
          <w:rFonts w:ascii="FangSong" w:eastAsiaTheme="minorEastAsia" w:hAnsi="FangSong" w:cs="FangSong"/>
          <w:color w:val="000000" w:themeColor="text1"/>
          <w:kern w:val="0"/>
          <w:sz w:val="32"/>
          <w:szCs w:val="32"/>
        </w:rPr>
        <w:t>(</w:t>
      </w:r>
      <w:r w:rsidR="0066149B" w:rsidRPr="0066149B">
        <w:rPr>
          <w:rFonts w:ascii="FangSong" w:eastAsiaTheme="minorEastAsia" w:hAnsi="FangSong" w:cs="FangSong"/>
          <w:color w:val="000000" w:themeColor="text1"/>
          <w:kern w:val="0"/>
          <w:sz w:val="32"/>
          <w:szCs w:val="32"/>
        </w:rPr>
        <w:t>个</w:t>
      </w:r>
      <w:r w:rsidR="0066149B" w:rsidRPr="0066149B">
        <w:rPr>
          <w:rFonts w:ascii="FangSong" w:eastAsiaTheme="minorEastAsia" w:hAnsi="FangSong" w:cs="FangSong"/>
          <w:color w:val="000000" w:themeColor="text1"/>
          <w:kern w:val="0"/>
          <w:sz w:val="32"/>
          <w:szCs w:val="32"/>
        </w:rPr>
        <w:t>)</w:t>
      </w:r>
      <w:r w:rsidR="0066149B" w:rsidRPr="0066149B">
        <w:rPr>
          <w:rFonts w:ascii="FangSong" w:eastAsiaTheme="minorEastAsia" w:hAnsi="FangSong" w:cs="FangSong"/>
          <w:color w:val="000000" w:themeColor="text1"/>
          <w:kern w:val="0"/>
          <w:sz w:val="32"/>
          <w:szCs w:val="32"/>
        </w:rPr>
        <w:t>，目标值</w:t>
      </w:r>
      <w:r w:rsidR="0066149B" w:rsidRPr="0066149B">
        <w:rPr>
          <w:rFonts w:ascii="FangSong" w:eastAsiaTheme="minorEastAsia" w:hAnsi="FangSong" w:cs="FangSong" w:hint="eastAsia"/>
          <w:color w:val="000000" w:themeColor="text1"/>
          <w:kern w:val="0"/>
          <w:sz w:val="32"/>
          <w:szCs w:val="32"/>
        </w:rPr>
        <w:t>10</w:t>
      </w:r>
      <w:r w:rsidR="0066149B" w:rsidRPr="0066149B">
        <w:rPr>
          <w:rFonts w:ascii="FangSong" w:eastAsiaTheme="minorEastAsia" w:hAnsi="FangSong" w:cs="FangSong"/>
          <w:color w:val="000000" w:themeColor="text1"/>
          <w:kern w:val="0"/>
          <w:sz w:val="32"/>
          <w:szCs w:val="32"/>
        </w:rPr>
        <w:t>，完成值</w:t>
      </w:r>
      <w:r w:rsidR="0066149B" w:rsidRPr="0066149B">
        <w:rPr>
          <w:rFonts w:ascii="FangSong" w:eastAsiaTheme="minorEastAsia" w:hAnsi="FangSong" w:cs="FangSong" w:hint="eastAsia"/>
          <w:color w:val="000000" w:themeColor="text1"/>
          <w:kern w:val="0"/>
          <w:sz w:val="32"/>
          <w:szCs w:val="32"/>
        </w:rPr>
        <w:t>15</w:t>
      </w:r>
      <w:r w:rsidR="0066149B" w:rsidRPr="0066149B">
        <w:rPr>
          <w:rFonts w:ascii="FangSong" w:eastAsiaTheme="minorEastAsia" w:hAnsi="FangSong" w:cs="FangSong"/>
          <w:color w:val="000000" w:themeColor="text1"/>
          <w:kern w:val="0"/>
          <w:sz w:val="32"/>
          <w:szCs w:val="32"/>
        </w:rPr>
        <w:t>，分值</w:t>
      </w:r>
      <w:r w:rsidR="0066149B" w:rsidRPr="0066149B">
        <w:rPr>
          <w:rFonts w:ascii="FangSong" w:eastAsiaTheme="minorEastAsia" w:hAnsi="FangSong" w:cs="FangSong" w:hint="eastAsia"/>
          <w:color w:val="000000" w:themeColor="text1"/>
          <w:kern w:val="0"/>
          <w:sz w:val="32"/>
          <w:szCs w:val="32"/>
        </w:rPr>
        <w:t>5</w:t>
      </w:r>
      <w:r w:rsidR="0066149B" w:rsidRPr="0066149B">
        <w:rPr>
          <w:rFonts w:ascii="FangSong" w:eastAsiaTheme="minorEastAsia" w:hAnsi="FangSong" w:cs="FangSong"/>
          <w:color w:val="000000" w:themeColor="text1"/>
          <w:kern w:val="0"/>
          <w:sz w:val="32"/>
          <w:szCs w:val="32"/>
        </w:rPr>
        <w:t>，得分</w:t>
      </w:r>
      <w:r w:rsidR="0066149B" w:rsidRPr="0066149B">
        <w:rPr>
          <w:rFonts w:ascii="FangSong" w:eastAsiaTheme="minorEastAsia" w:hAnsi="FangSong" w:cs="FangSong" w:hint="eastAsia"/>
          <w:color w:val="000000" w:themeColor="text1"/>
          <w:kern w:val="0"/>
          <w:sz w:val="32"/>
          <w:szCs w:val="32"/>
        </w:rPr>
        <w:t>5</w:t>
      </w:r>
      <w:r w:rsidR="0066149B" w:rsidRPr="0066149B">
        <w:rPr>
          <w:rFonts w:ascii="FangSong" w:eastAsiaTheme="minorEastAsia" w:hAnsi="FangSong" w:cs="FangSong"/>
          <w:color w:val="000000" w:themeColor="text1"/>
          <w:kern w:val="0"/>
          <w:sz w:val="32"/>
          <w:szCs w:val="32"/>
        </w:rPr>
        <w:t>。</w:t>
      </w:r>
    </w:p>
    <w:p w:rsidR="00DF4587" w:rsidRPr="00B327BB" w:rsidRDefault="00B327BB" w:rsidP="005C2058">
      <w:pPr>
        <w:ind w:firstLineChars="200" w:firstLine="640"/>
        <w:rPr>
          <w:rFonts w:ascii="FangSong" w:eastAsiaTheme="minorEastAsia" w:hAnsi="FangSong" w:cs="FangSong" w:hint="eastAsia"/>
          <w:color w:val="000000" w:themeColor="text1"/>
          <w:kern w:val="0"/>
          <w:sz w:val="32"/>
          <w:szCs w:val="32"/>
        </w:rPr>
      </w:pPr>
      <w:r w:rsidRPr="00B327BB">
        <w:rPr>
          <w:rFonts w:ascii="FangSong" w:eastAsiaTheme="minorEastAsia" w:hAnsi="FangSong" w:cs="FangSong" w:hint="eastAsia"/>
          <w:color w:val="000000" w:themeColor="text1"/>
          <w:kern w:val="0"/>
          <w:sz w:val="32"/>
          <w:szCs w:val="32"/>
        </w:rPr>
        <w:t>7</w:t>
      </w:r>
      <w:r w:rsidR="00DF4587" w:rsidRPr="00B327BB">
        <w:rPr>
          <w:rFonts w:ascii="FangSong" w:eastAsiaTheme="minorEastAsia" w:hAnsi="FangSong" w:cs="FangSong" w:hint="eastAsia"/>
          <w:color w:val="000000" w:themeColor="text1"/>
          <w:kern w:val="0"/>
          <w:sz w:val="32"/>
          <w:szCs w:val="32"/>
        </w:rPr>
        <w:t>、统战业务经费项目</w:t>
      </w:r>
    </w:p>
    <w:p w:rsidR="009D3979" w:rsidRDefault="005C2058" w:rsidP="009D3979">
      <w:pPr>
        <w:topLinePunct/>
        <w:spacing w:line="560" w:lineRule="exact"/>
        <w:ind w:firstLine="640"/>
        <w:rPr>
          <w:rFonts w:ascii="FangSong" w:eastAsiaTheme="minorEastAsia" w:hAnsi="FangSong" w:cs="FangSong" w:hint="eastAsia"/>
          <w:color w:val="000000" w:themeColor="text1"/>
          <w:kern w:val="0"/>
          <w:sz w:val="32"/>
          <w:szCs w:val="32"/>
        </w:rPr>
      </w:pPr>
      <w:r>
        <w:rPr>
          <w:rFonts w:ascii="FangSong" w:eastAsiaTheme="minorEastAsia" w:hAnsi="FangSong" w:cs="FangSong" w:hint="eastAsia"/>
          <w:color w:val="000000" w:themeColor="text1"/>
          <w:kern w:val="0"/>
          <w:sz w:val="32"/>
          <w:szCs w:val="32"/>
        </w:rPr>
        <w:t>统战业务经费项目</w:t>
      </w:r>
      <w:r w:rsidRPr="00DF4587">
        <w:rPr>
          <w:rFonts w:ascii="FangSong" w:eastAsiaTheme="minorEastAsia" w:hAnsi="FangSong" w:cs="FangSong"/>
          <w:color w:val="000000" w:themeColor="text1"/>
          <w:kern w:val="0"/>
          <w:sz w:val="32"/>
          <w:szCs w:val="32"/>
        </w:rPr>
        <w:t>自评综述：根据年初设定的绩效目标，项目自评得分</w:t>
      </w:r>
      <w:r>
        <w:rPr>
          <w:rFonts w:ascii="FangSong" w:eastAsiaTheme="minorEastAsia" w:hAnsi="FangSong" w:cs="FangSong" w:hint="eastAsia"/>
          <w:color w:val="000000" w:themeColor="text1"/>
          <w:kern w:val="0"/>
          <w:sz w:val="32"/>
          <w:szCs w:val="32"/>
        </w:rPr>
        <w:t>9</w:t>
      </w:r>
      <w:r w:rsidR="009D3979">
        <w:rPr>
          <w:rFonts w:ascii="FangSong" w:eastAsiaTheme="minorEastAsia" w:hAnsi="FangSong" w:cs="FangSong" w:hint="eastAsia"/>
          <w:color w:val="000000" w:themeColor="text1"/>
          <w:kern w:val="0"/>
          <w:sz w:val="32"/>
          <w:szCs w:val="32"/>
        </w:rPr>
        <w:t>8.71</w:t>
      </w:r>
      <w:r w:rsidRPr="00DF4587">
        <w:rPr>
          <w:rFonts w:ascii="FangSong" w:eastAsiaTheme="minorEastAsia" w:hAnsi="FangSong" w:cs="FangSong"/>
          <w:color w:val="000000" w:themeColor="text1"/>
          <w:kern w:val="0"/>
          <w:sz w:val="32"/>
          <w:szCs w:val="32"/>
        </w:rPr>
        <w:t>分。全年预算数为</w:t>
      </w:r>
      <w:r w:rsidR="009D3979">
        <w:rPr>
          <w:rFonts w:ascii="FangSong" w:eastAsiaTheme="minorEastAsia" w:hAnsi="FangSong" w:cs="FangSong" w:hint="eastAsia"/>
          <w:color w:val="000000" w:themeColor="text1"/>
          <w:kern w:val="0"/>
          <w:sz w:val="32"/>
          <w:szCs w:val="32"/>
        </w:rPr>
        <w:t>550</w:t>
      </w:r>
      <w:r w:rsidRPr="00DF4587">
        <w:rPr>
          <w:rFonts w:ascii="FangSong" w:eastAsiaTheme="minorEastAsia" w:hAnsi="FangSong" w:cs="FangSong"/>
          <w:color w:val="000000" w:themeColor="text1"/>
          <w:kern w:val="0"/>
          <w:sz w:val="32"/>
          <w:szCs w:val="32"/>
        </w:rPr>
        <w:t>万元，执行数为</w:t>
      </w:r>
      <w:r w:rsidR="009D3979">
        <w:rPr>
          <w:rFonts w:ascii="FangSong" w:eastAsiaTheme="minorEastAsia" w:hAnsi="FangSong" w:cs="FangSong" w:hint="eastAsia"/>
          <w:color w:val="000000" w:themeColor="text1"/>
          <w:kern w:val="0"/>
          <w:sz w:val="32"/>
          <w:szCs w:val="32"/>
        </w:rPr>
        <w:t>479.23</w:t>
      </w:r>
      <w:r w:rsidRPr="00DF4587">
        <w:rPr>
          <w:rFonts w:ascii="FangSong" w:eastAsiaTheme="minorEastAsia" w:hAnsi="FangSong" w:cs="FangSong"/>
          <w:color w:val="000000" w:themeColor="text1"/>
          <w:kern w:val="0"/>
          <w:sz w:val="32"/>
          <w:szCs w:val="32"/>
        </w:rPr>
        <w:t>万元，完成预算的</w:t>
      </w:r>
      <w:r w:rsidR="009D3979">
        <w:rPr>
          <w:rFonts w:ascii="FangSong" w:eastAsiaTheme="minorEastAsia" w:hAnsi="FangSong" w:cs="FangSong" w:hint="eastAsia"/>
          <w:color w:val="000000" w:themeColor="text1"/>
          <w:kern w:val="0"/>
          <w:sz w:val="32"/>
          <w:szCs w:val="32"/>
        </w:rPr>
        <w:t>87.13</w:t>
      </w:r>
      <w:r w:rsidRPr="00DF4587">
        <w:rPr>
          <w:rFonts w:ascii="FangSong" w:eastAsiaTheme="minorEastAsia" w:hAnsi="FangSong" w:cs="FangSong"/>
          <w:color w:val="000000" w:themeColor="text1"/>
          <w:kern w:val="0"/>
          <w:sz w:val="32"/>
          <w:szCs w:val="32"/>
        </w:rPr>
        <w:t>%</w:t>
      </w:r>
      <w:r w:rsidRPr="00DF4587">
        <w:rPr>
          <w:rFonts w:ascii="FangSong" w:eastAsiaTheme="minorEastAsia" w:hAnsi="FangSong" w:cs="FangSong"/>
          <w:color w:val="000000" w:themeColor="text1"/>
          <w:kern w:val="0"/>
          <w:sz w:val="32"/>
          <w:szCs w:val="32"/>
        </w:rPr>
        <w:t>。项目绩效目标完成情况：</w:t>
      </w:r>
      <w:r w:rsidRPr="00DF4587">
        <w:rPr>
          <w:rFonts w:ascii="FangSong" w:eastAsiaTheme="minorEastAsia" w:hAnsi="FangSong" w:cs="FangSong" w:hint="eastAsia"/>
          <w:color w:val="000000" w:themeColor="text1"/>
          <w:kern w:val="0"/>
          <w:sz w:val="32"/>
          <w:szCs w:val="32"/>
        </w:rPr>
        <w:t>项目</w:t>
      </w:r>
      <w:r w:rsidRPr="00DF4587">
        <w:rPr>
          <w:rFonts w:ascii="FangSong" w:eastAsiaTheme="minorEastAsia" w:hAnsi="FangSong" w:cs="FangSong"/>
          <w:color w:val="000000" w:themeColor="text1"/>
          <w:kern w:val="0"/>
          <w:sz w:val="32"/>
          <w:szCs w:val="32"/>
        </w:rPr>
        <w:t>完成了年初既定的绩效目标</w:t>
      </w:r>
      <w:r>
        <w:rPr>
          <w:rFonts w:ascii="FangSong" w:eastAsiaTheme="minorEastAsia" w:hAnsi="FangSong" w:cs="FangSong" w:hint="eastAsia"/>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1</w:t>
      </w:r>
      <w:r w:rsidR="009D3979" w:rsidRPr="009D3979">
        <w:rPr>
          <w:rFonts w:ascii="FangSong" w:eastAsiaTheme="minorEastAsia" w:hAnsi="FangSong" w:cs="FangSong"/>
          <w:color w:val="000000" w:themeColor="text1"/>
          <w:kern w:val="0"/>
          <w:sz w:val="32"/>
          <w:szCs w:val="32"/>
        </w:rPr>
        <w:t>）举办各类统战活动次数</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次</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，目标值</w:t>
      </w:r>
      <w:r w:rsidR="009D3979" w:rsidRPr="009D3979">
        <w:rPr>
          <w:rFonts w:ascii="FangSong" w:eastAsiaTheme="minorEastAsia" w:hAnsi="FangSong" w:cs="FangSong" w:hint="eastAsia"/>
          <w:color w:val="000000" w:themeColor="text1"/>
          <w:kern w:val="0"/>
          <w:sz w:val="32"/>
          <w:szCs w:val="32"/>
        </w:rPr>
        <w:t>8</w:t>
      </w:r>
      <w:r w:rsidR="009D3979" w:rsidRPr="009D3979">
        <w:rPr>
          <w:rFonts w:ascii="FangSong" w:eastAsiaTheme="minorEastAsia" w:hAnsi="FangSong" w:cs="FangSong"/>
          <w:color w:val="000000" w:themeColor="text1"/>
          <w:kern w:val="0"/>
          <w:sz w:val="32"/>
          <w:szCs w:val="32"/>
        </w:rPr>
        <w:t>，完成值</w:t>
      </w:r>
      <w:r w:rsidR="009D3979" w:rsidRPr="009D3979">
        <w:rPr>
          <w:rFonts w:ascii="FangSong" w:eastAsiaTheme="minorEastAsia" w:hAnsi="FangSong" w:cs="FangSong" w:hint="eastAsia"/>
          <w:color w:val="000000" w:themeColor="text1"/>
          <w:kern w:val="0"/>
          <w:sz w:val="32"/>
          <w:szCs w:val="32"/>
        </w:rPr>
        <w:t>16</w:t>
      </w:r>
      <w:r w:rsidR="009D3979" w:rsidRPr="009D3979">
        <w:rPr>
          <w:rFonts w:ascii="FangSong" w:eastAsiaTheme="minorEastAsia" w:hAnsi="FangSong" w:cs="FangSong"/>
          <w:color w:val="000000" w:themeColor="text1"/>
          <w:kern w:val="0"/>
          <w:sz w:val="32"/>
          <w:szCs w:val="32"/>
        </w:rPr>
        <w:t>，分值</w:t>
      </w:r>
      <w:r w:rsidR="009D3979" w:rsidRPr="009D3979">
        <w:rPr>
          <w:rFonts w:ascii="FangSong" w:eastAsiaTheme="minorEastAsia" w:hAnsi="FangSong" w:cs="FangSong" w:hint="eastAsia"/>
          <w:color w:val="000000" w:themeColor="text1"/>
          <w:kern w:val="0"/>
          <w:sz w:val="32"/>
          <w:szCs w:val="32"/>
        </w:rPr>
        <w:t>3</w:t>
      </w:r>
      <w:r w:rsidR="009D3979" w:rsidRPr="009D3979">
        <w:rPr>
          <w:rFonts w:ascii="FangSong" w:eastAsiaTheme="minorEastAsia" w:hAnsi="FangSong" w:cs="FangSong"/>
          <w:color w:val="000000" w:themeColor="text1"/>
          <w:kern w:val="0"/>
          <w:sz w:val="32"/>
          <w:szCs w:val="32"/>
        </w:rPr>
        <w:t>，得分</w:t>
      </w:r>
      <w:r w:rsidR="009D3979" w:rsidRPr="009D3979">
        <w:rPr>
          <w:rFonts w:ascii="FangSong" w:eastAsiaTheme="minorEastAsia" w:hAnsi="FangSong" w:cs="FangSong" w:hint="eastAsia"/>
          <w:color w:val="000000" w:themeColor="text1"/>
          <w:kern w:val="0"/>
          <w:sz w:val="32"/>
          <w:szCs w:val="32"/>
        </w:rPr>
        <w:t>3</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2</w:t>
      </w:r>
      <w:r w:rsidR="009D3979" w:rsidRPr="009D3979">
        <w:rPr>
          <w:rFonts w:ascii="FangSong" w:eastAsiaTheme="minorEastAsia" w:hAnsi="FangSong" w:cs="FangSong"/>
          <w:color w:val="000000" w:themeColor="text1"/>
          <w:kern w:val="0"/>
          <w:sz w:val="32"/>
          <w:szCs w:val="32"/>
        </w:rPr>
        <w:t>）党外知识分子和留学人员联谊会有关活动次数</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次</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，目标值</w:t>
      </w:r>
      <w:r w:rsidR="009D3979" w:rsidRPr="009D3979">
        <w:rPr>
          <w:rFonts w:ascii="FangSong" w:eastAsiaTheme="minorEastAsia" w:hAnsi="FangSong" w:cs="FangSong" w:hint="eastAsia"/>
          <w:color w:val="000000" w:themeColor="text1"/>
          <w:kern w:val="0"/>
          <w:sz w:val="32"/>
          <w:szCs w:val="32"/>
        </w:rPr>
        <w:t>1</w:t>
      </w:r>
      <w:r w:rsidR="009D3979" w:rsidRPr="009D3979">
        <w:rPr>
          <w:rFonts w:ascii="FangSong" w:eastAsiaTheme="minorEastAsia" w:hAnsi="FangSong" w:cs="FangSong"/>
          <w:color w:val="000000" w:themeColor="text1"/>
          <w:kern w:val="0"/>
          <w:sz w:val="32"/>
          <w:szCs w:val="32"/>
        </w:rPr>
        <w:t>，完成值</w:t>
      </w:r>
      <w:r w:rsidR="009D3979" w:rsidRPr="009D3979">
        <w:rPr>
          <w:rFonts w:ascii="FangSong" w:eastAsiaTheme="minorEastAsia" w:hAnsi="FangSong" w:cs="FangSong" w:hint="eastAsia"/>
          <w:color w:val="000000" w:themeColor="text1"/>
          <w:kern w:val="0"/>
          <w:sz w:val="32"/>
          <w:szCs w:val="32"/>
        </w:rPr>
        <w:t>5</w:t>
      </w:r>
      <w:r w:rsidR="009D3979" w:rsidRPr="009D3979">
        <w:rPr>
          <w:rFonts w:ascii="FangSong" w:eastAsiaTheme="minorEastAsia" w:hAnsi="FangSong" w:cs="FangSong"/>
          <w:color w:val="000000" w:themeColor="text1"/>
          <w:kern w:val="0"/>
          <w:sz w:val="32"/>
          <w:szCs w:val="32"/>
        </w:rPr>
        <w:t>，分值</w:t>
      </w:r>
      <w:r w:rsidR="009D3979" w:rsidRPr="009D3979">
        <w:rPr>
          <w:rFonts w:ascii="FangSong" w:eastAsiaTheme="minorEastAsia" w:hAnsi="FangSong" w:cs="FangSong" w:hint="eastAsia"/>
          <w:color w:val="000000" w:themeColor="text1"/>
          <w:kern w:val="0"/>
          <w:sz w:val="32"/>
          <w:szCs w:val="32"/>
        </w:rPr>
        <w:t>1</w:t>
      </w:r>
      <w:r w:rsidR="009D3979" w:rsidRPr="009D3979">
        <w:rPr>
          <w:rFonts w:ascii="FangSong" w:eastAsiaTheme="minorEastAsia" w:hAnsi="FangSong" w:cs="FangSong"/>
          <w:color w:val="000000" w:themeColor="text1"/>
          <w:kern w:val="0"/>
          <w:sz w:val="32"/>
          <w:szCs w:val="32"/>
        </w:rPr>
        <w:t>，得分</w:t>
      </w:r>
      <w:r w:rsidR="009D3979" w:rsidRPr="009D3979">
        <w:rPr>
          <w:rFonts w:ascii="FangSong" w:eastAsiaTheme="minorEastAsia" w:hAnsi="FangSong" w:cs="FangSong" w:hint="eastAsia"/>
          <w:color w:val="000000" w:themeColor="text1"/>
          <w:kern w:val="0"/>
          <w:sz w:val="32"/>
          <w:szCs w:val="32"/>
        </w:rPr>
        <w:t>1</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3</w:t>
      </w:r>
      <w:r w:rsidR="009D3979" w:rsidRPr="009D3979">
        <w:rPr>
          <w:rFonts w:ascii="FangSong" w:eastAsiaTheme="minorEastAsia" w:hAnsi="FangSong" w:cs="FangSong"/>
          <w:color w:val="000000" w:themeColor="text1"/>
          <w:kern w:val="0"/>
          <w:sz w:val="32"/>
          <w:szCs w:val="32"/>
        </w:rPr>
        <w:t>）发放宗教团体工作经费</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万元</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，目标值</w:t>
      </w:r>
      <w:r w:rsidR="009D3979" w:rsidRPr="009D3979">
        <w:rPr>
          <w:rFonts w:ascii="FangSong" w:eastAsiaTheme="minorEastAsia" w:hAnsi="FangSong" w:cs="FangSong" w:hint="eastAsia"/>
          <w:color w:val="000000" w:themeColor="text1"/>
          <w:kern w:val="0"/>
          <w:sz w:val="32"/>
          <w:szCs w:val="32"/>
        </w:rPr>
        <w:t>45</w:t>
      </w:r>
      <w:r w:rsidR="009D3979" w:rsidRPr="009D3979">
        <w:rPr>
          <w:rFonts w:ascii="FangSong" w:eastAsiaTheme="minorEastAsia" w:hAnsi="FangSong" w:cs="FangSong"/>
          <w:color w:val="000000" w:themeColor="text1"/>
          <w:kern w:val="0"/>
          <w:sz w:val="32"/>
          <w:szCs w:val="32"/>
        </w:rPr>
        <w:t>，完成值</w:t>
      </w:r>
      <w:r w:rsidR="009D3979" w:rsidRPr="009D3979">
        <w:rPr>
          <w:rFonts w:ascii="FangSong" w:eastAsiaTheme="minorEastAsia" w:hAnsi="FangSong" w:cs="FangSong" w:hint="eastAsia"/>
          <w:color w:val="000000" w:themeColor="text1"/>
          <w:kern w:val="0"/>
          <w:sz w:val="32"/>
          <w:szCs w:val="32"/>
        </w:rPr>
        <w:t>45</w:t>
      </w:r>
      <w:r w:rsidR="009D3979" w:rsidRPr="009D3979">
        <w:rPr>
          <w:rFonts w:ascii="FangSong" w:eastAsiaTheme="minorEastAsia" w:hAnsi="FangSong" w:cs="FangSong"/>
          <w:color w:val="000000" w:themeColor="text1"/>
          <w:kern w:val="0"/>
          <w:sz w:val="32"/>
          <w:szCs w:val="32"/>
        </w:rPr>
        <w:t>，分值</w:t>
      </w:r>
      <w:r w:rsidR="009D3979" w:rsidRPr="009D3979">
        <w:rPr>
          <w:rFonts w:ascii="FangSong" w:eastAsiaTheme="minorEastAsia" w:hAnsi="FangSong" w:cs="FangSong" w:hint="eastAsia"/>
          <w:color w:val="000000" w:themeColor="text1"/>
          <w:kern w:val="0"/>
          <w:sz w:val="32"/>
          <w:szCs w:val="32"/>
        </w:rPr>
        <w:t>2</w:t>
      </w:r>
      <w:r w:rsidR="009D3979" w:rsidRPr="009D3979">
        <w:rPr>
          <w:rFonts w:ascii="FangSong" w:eastAsiaTheme="minorEastAsia" w:hAnsi="FangSong" w:cs="FangSong"/>
          <w:color w:val="000000" w:themeColor="text1"/>
          <w:kern w:val="0"/>
          <w:sz w:val="32"/>
          <w:szCs w:val="32"/>
        </w:rPr>
        <w:t>，得分</w:t>
      </w:r>
      <w:r w:rsidR="009D3979" w:rsidRPr="009D3979">
        <w:rPr>
          <w:rFonts w:ascii="FangSong" w:eastAsiaTheme="minorEastAsia" w:hAnsi="FangSong" w:cs="FangSong" w:hint="eastAsia"/>
          <w:color w:val="000000" w:themeColor="text1"/>
          <w:kern w:val="0"/>
          <w:sz w:val="32"/>
          <w:szCs w:val="32"/>
        </w:rPr>
        <w:t>2</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4</w:t>
      </w:r>
      <w:r w:rsidR="009D3979" w:rsidRPr="009D3979">
        <w:rPr>
          <w:rFonts w:ascii="FangSong" w:eastAsiaTheme="minorEastAsia" w:hAnsi="FangSong" w:cs="FangSong"/>
          <w:color w:val="000000" w:themeColor="text1"/>
          <w:kern w:val="0"/>
          <w:sz w:val="32"/>
          <w:szCs w:val="32"/>
        </w:rPr>
        <w:t>）开展统战领域宣传工作</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次</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月</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，目标值</w:t>
      </w:r>
      <w:r w:rsidR="009D3979" w:rsidRPr="009D3979">
        <w:rPr>
          <w:rFonts w:ascii="FangSong" w:eastAsiaTheme="minorEastAsia" w:hAnsi="FangSong" w:cs="FangSong" w:hint="eastAsia"/>
          <w:color w:val="000000" w:themeColor="text1"/>
          <w:kern w:val="0"/>
          <w:sz w:val="32"/>
          <w:szCs w:val="32"/>
        </w:rPr>
        <w:t>12</w:t>
      </w:r>
      <w:r w:rsidR="009D3979" w:rsidRPr="009D3979">
        <w:rPr>
          <w:rFonts w:ascii="FangSong" w:eastAsiaTheme="minorEastAsia" w:hAnsi="FangSong" w:cs="FangSong"/>
          <w:color w:val="000000" w:themeColor="text1"/>
          <w:kern w:val="0"/>
          <w:sz w:val="32"/>
          <w:szCs w:val="32"/>
        </w:rPr>
        <w:t>，完成值</w:t>
      </w:r>
      <w:r w:rsidR="009D3979" w:rsidRPr="009D3979">
        <w:rPr>
          <w:rFonts w:ascii="FangSong" w:eastAsiaTheme="minorEastAsia" w:hAnsi="FangSong" w:cs="FangSong" w:hint="eastAsia"/>
          <w:color w:val="000000" w:themeColor="text1"/>
          <w:kern w:val="0"/>
          <w:sz w:val="32"/>
          <w:szCs w:val="32"/>
        </w:rPr>
        <w:t>14</w:t>
      </w:r>
      <w:r w:rsidR="009D3979" w:rsidRPr="009D3979">
        <w:rPr>
          <w:rFonts w:ascii="FangSong" w:eastAsiaTheme="minorEastAsia" w:hAnsi="FangSong" w:cs="FangSong"/>
          <w:color w:val="000000" w:themeColor="text1"/>
          <w:kern w:val="0"/>
          <w:sz w:val="32"/>
          <w:szCs w:val="32"/>
        </w:rPr>
        <w:t>，分值</w:t>
      </w:r>
      <w:r w:rsidR="009D3979" w:rsidRPr="009D3979">
        <w:rPr>
          <w:rFonts w:ascii="FangSong" w:eastAsiaTheme="minorEastAsia" w:hAnsi="FangSong" w:cs="FangSong" w:hint="eastAsia"/>
          <w:color w:val="000000" w:themeColor="text1"/>
          <w:kern w:val="0"/>
          <w:sz w:val="32"/>
          <w:szCs w:val="32"/>
        </w:rPr>
        <w:t>3</w:t>
      </w:r>
      <w:r w:rsidR="009D3979" w:rsidRPr="009D3979">
        <w:rPr>
          <w:rFonts w:ascii="FangSong" w:eastAsiaTheme="minorEastAsia" w:hAnsi="FangSong" w:cs="FangSong"/>
          <w:color w:val="000000" w:themeColor="text1"/>
          <w:kern w:val="0"/>
          <w:sz w:val="32"/>
          <w:szCs w:val="32"/>
        </w:rPr>
        <w:t>，得分</w:t>
      </w:r>
      <w:r w:rsidR="009D3979" w:rsidRPr="009D3979">
        <w:rPr>
          <w:rFonts w:ascii="FangSong" w:eastAsiaTheme="minorEastAsia" w:hAnsi="FangSong" w:cs="FangSong" w:hint="eastAsia"/>
          <w:color w:val="000000" w:themeColor="text1"/>
          <w:kern w:val="0"/>
          <w:sz w:val="32"/>
          <w:szCs w:val="32"/>
        </w:rPr>
        <w:t>3</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5</w:t>
      </w:r>
      <w:r w:rsidR="009D3979" w:rsidRPr="009D3979">
        <w:rPr>
          <w:rFonts w:ascii="FangSong" w:eastAsiaTheme="minorEastAsia" w:hAnsi="FangSong" w:cs="FangSong"/>
          <w:color w:val="000000" w:themeColor="text1"/>
          <w:kern w:val="0"/>
          <w:sz w:val="32"/>
          <w:szCs w:val="32"/>
        </w:rPr>
        <w:t>）新的社会阶层人士联谊会有关活动次数</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次</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，目标值</w:t>
      </w:r>
      <w:r w:rsidR="009D3979" w:rsidRPr="009D3979">
        <w:rPr>
          <w:rFonts w:ascii="FangSong" w:eastAsiaTheme="minorEastAsia" w:hAnsi="FangSong" w:cs="FangSong" w:hint="eastAsia"/>
          <w:color w:val="000000" w:themeColor="text1"/>
          <w:kern w:val="0"/>
          <w:sz w:val="32"/>
          <w:szCs w:val="32"/>
        </w:rPr>
        <w:t>1</w:t>
      </w:r>
      <w:r w:rsidR="009D3979" w:rsidRPr="009D3979">
        <w:rPr>
          <w:rFonts w:ascii="FangSong" w:eastAsiaTheme="minorEastAsia" w:hAnsi="FangSong" w:cs="FangSong"/>
          <w:color w:val="000000" w:themeColor="text1"/>
          <w:kern w:val="0"/>
          <w:sz w:val="32"/>
          <w:szCs w:val="32"/>
        </w:rPr>
        <w:t>，完成值</w:t>
      </w:r>
      <w:r w:rsidR="009D3979" w:rsidRPr="009D3979">
        <w:rPr>
          <w:rFonts w:ascii="FangSong" w:eastAsiaTheme="minorEastAsia" w:hAnsi="FangSong" w:cs="FangSong" w:hint="eastAsia"/>
          <w:color w:val="000000" w:themeColor="text1"/>
          <w:kern w:val="0"/>
          <w:sz w:val="32"/>
          <w:szCs w:val="32"/>
        </w:rPr>
        <w:t>3</w:t>
      </w:r>
      <w:r w:rsidR="009D3979" w:rsidRPr="009D3979">
        <w:rPr>
          <w:rFonts w:ascii="FangSong" w:eastAsiaTheme="minorEastAsia" w:hAnsi="FangSong" w:cs="FangSong"/>
          <w:color w:val="000000" w:themeColor="text1"/>
          <w:kern w:val="0"/>
          <w:sz w:val="32"/>
          <w:szCs w:val="32"/>
        </w:rPr>
        <w:t>，分值</w:t>
      </w:r>
      <w:r w:rsidR="009D3979" w:rsidRPr="009D3979">
        <w:rPr>
          <w:rFonts w:ascii="FangSong" w:eastAsiaTheme="minorEastAsia" w:hAnsi="FangSong" w:cs="FangSong" w:hint="eastAsia"/>
          <w:color w:val="000000" w:themeColor="text1"/>
          <w:kern w:val="0"/>
          <w:sz w:val="32"/>
          <w:szCs w:val="32"/>
        </w:rPr>
        <w:t>1</w:t>
      </w:r>
      <w:r w:rsidR="009D3979" w:rsidRPr="009D3979">
        <w:rPr>
          <w:rFonts w:ascii="FangSong" w:eastAsiaTheme="minorEastAsia" w:hAnsi="FangSong" w:cs="FangSong"/>
          <w:color w:val="000000" w:themeColor="text1"/>
          <w:kern w:val="0"/>
          <w:sz w:val="32"/>
          <w:szCs w:val="32"/>
        </w:rPr>
        <w:t>，得分</w:t>
      </w:r>
      <w:r w:rsidR="009D3979" w:rsidRPr="009D3979">
        <w:rPr>
          <w:rFonts w:ascii="FangSong" w:eastAsiaTheme="minorEastAsia" w:hAnsi="FangSong" w:cs="FangSong" w:hint="eastAsia"/>
          <w:color w:val="000000" w:themeColor="text1"/>
          <w:kern w:val="0"/>
          <w:sz w:val="32"/>
          <w:szCs w:val="32"/>
        </w:rPr>
        <w:t>1</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6</w:t>
      </w:r>
      <w:r w:rsidR="009D3979" w:rsidRPr="009D3979">
        <w:rPr>
          <w:rFonts w:ascii="FangSong" w:eastAsiaTheme="minorEastAsia" w:hAnsi="FangSong" w:cs="FangSong"/>
          <w:color w:val="000000" w:themeColor="text1"/>
          <w:kern w:val="0"/>
          <w:sz w:val="32"/>
          <w:szCs w:val="32"/>
        </w:rPr>
        <w:t>）统战领域相关培训次数</w:t>
      </w:r>
      <w:r w:rsidR="009D3979" w:rsidRPr="009D3979">
        <w:rPr>
          <w:rFonts w:ascii="FangSong" w:eastAsiaTheme="minorEastAsia" w:hAnsi="FangSong" w:cs="FangSong"/>
          <w:color w:val="000000" w:themeColor="text1"/>
          <w:kern w:val="0"/>
          <w:sz w:val="32"/>
          <w:szCs w:val="32"/>
        </w:rPr>
        <w:lastRenderedPageBreak/>
        <w:t>(</w:t>
      </w:r>
      <w:r w:rsidR="009D3979" w:rsidRPr="009D3979">
        <w:rPr>
          <w:rFonts w:ascii="FangSong" w:eastAsiaTheme="minorEastAsia" w:hAnsi="FangSong" w:cs="FangSong"/>
          <w:color w:val="000000" w:themeColor="text1"/>
          <w:kern w:val="0"/>
          <w:sz w:val="32"/>
          <w:szCs w:val="32"/>
        </w:rPr>
        <w:t>次</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，目标值</w:t>
      </w:r>
      <w:r w:rsidR="009D3979" w:rsidRPr="009D3979">
        <w:rPr>
          <w:rFonts w:ascii="FangSong" w:eastAsiaTheme="minorEastAsia" w:hAnsi="FangSong" w:cs="FangSong" w:hint="eastAsia"/>
          <w:color w:val="000000" w:themeColor="text1"/>
          <w:kern w:val="0"/>
          <w:sz w:val="32"/>
          <w:szCs w:val="32"/>
        </w:rPr>
        <w:t>4</w:t>
      </w:r>
      <w:r w:rsidR="009D3979" w:rsidRPr="009D3979">
        <w:rPr>
          <w:rFonts w:ascii="FangSong" w:eastAsiaTheme="minorEastAsia" w:hAnsi="FangSong" w:cs="FangSong"/>
          <w:color w:val="000000" w:themeColor="text1"/>
          <w:kern w:val="0"/>
          <w:sz w:val="32"/>
          <w:szCs w:val="32"/>
        </w:rPr>
        <w:t>，完成值</w:t>
      </w:r>
      <w:r w:rsidR="009D3979" w:rsidRPr="009D3979">
        <w:rPr>
          <w:rFonts w:ascii="FangSong" w:eastAsiaTheme="minorEastAsia" w:hAnsi="FangSong" w:cs="FangSong" w:hint="eastAsia"/>
          <w:color w:val="000000" w:themeColor="text1"/>
          <w:kern w:val="0"/>
          <w:sz w:val="32"/>
          <w:szCs w:val="32"/>
        </w:rPr>
        <w:t>9</w:t>
      </w:r>
      <w:r w:rsidR="009D3979" w:rsidRPr="009D3979">
        <w:rPr>
          <w:rFonts w:ascii="FangSong" w:eastAsiaTheme="minorEastAsia" w:hAnsi="FangSong" w:cs="FangSong"/>
          <w:color w:val="000000" w:themeColor="text1"/>
          <w:kern w:val="0"/>
          <w:sz w:val="32"/>
          <w:szCs w:val="32"/>
        </w:rPr>
        <w:t>，分值</w:t>
      </w:r>
      <w:r w:rsidR="009D3979" w:rsidRPr="009D3979">
        <w:rPr>
          <w:rFonts w:ascii="FangSong" w:eastAsiaTheme="minorEastAsia" w:hAnsi="FangSong" w:cs="FangSong" w:hint="eastAsia"/>
          <w:color w:val="000000" w:themeColor="text1"/>
          <w:kern w:val="0"/>
          <w:sz w:val="32"/>
          <w:szCs w:val="32"/>
        </w:rPr>
        <w:t>2</w:t>
      </w:r>
      <w:r w:rsidR="009D3979" w:rsidRPr="009D3979">
        <w:rPr>
          <w:rFonts w:ascii="FangSong" w:eastAsiaTheme="minorEastAsia" w:hAnsi="FangSong" w:cs="FangSong"/>
          <w:color w:val="000000" w:themeColor="text1"/>
          <w:kern w:val="0"/>
          <w:sz w:val="32"/>
          <w:szCs w:val="32"/>
        </w:rPr>
        <w:t>，得分</w:t>
      </w:r>
      <w:r w:rsidR="009D3979" w:rsidRPr="009D3979">
        <w:rPr>
          <w:rFonts w:ascii="FangSong" w:eastAsiaTheme="minorEastAsia" w:hAnsi="FangSong" w:cs="FangSong" w:hint="eastAsia"/>
          <w:color w:val="000000" w:themeColor="text1"/>
          <w:kern w:val="0"/>
          <w:sz w:val="32"/>
          <w:szCs w:val="32"/>
        </w:rPr>
        <w:t>2</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7</w:t>
      </w:r>
      <w:r w:rsidR="009D3979" w:rsidRPr="009D3979">
        <w:rPr>
          <w:rFonts w:ascii="FangSong" w:eastAsiaTheme="minorEastAsia" w:hAnsi="FangSong" w:cs="FangSong"/>
          <w:color w:val="000000" w:themeColor="text1"/>
          <w:kern w:val="0"/>
          <w:sz w:val="32"/>
          <w:szCs w:val="32"/>
        </w:rPr>
        <w:t>）海峡两岸互访考察交流人数</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次</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，目标值</w:t>
      </w:r>
      <w:r w:rsidR="009D3979" w:rsidRPr="009D3979">
        <w:rPr>
          <w:rFonts w:ascii="FangSong" w:eastAsiaTheme="minorEastAsia" w:hAnsi="FangSong" w:cs="FangSong" w:hint="eastAsia"/>
          <w:color w:val="000000" w:themeColor="text1"/>
          <w:kern w:val="0"/>
          <w:sz w:val="32"/>
          <w:szCs w:val="32"/>
        </w:rPr>
        <w:t>10</w:t>
      </w:r>
      <w:r w:rsidR="009D3979" w:rsidRPr="009D3979">
        <w:rPr>
          <w:rFonts w:ascii="FangSong" w:eastAsiaTheme="minorEastAsia" w:hAnsi="FangSong" w:cs="FangSong"/>
          <w:color w:val="000000" w:themeColor="text1"/>
          <w:kern w:val="0"/>
          <w:sz w:val="32"/>
          <w:szCs w:val="32"/>
        </w:rPr>
        <w:t>，完成值</w:t>
      </w:r>
      <w:r w:rsidR="009D3979" w:rsidRPr="009D3979">
        <w:rPr>
          <w:rFonts w:ascii="FangSong" w:eastAsiaTheme="minorEastAsia" w:hAnsi="FangSong" w:cs="FangSong" w:hint="eastAsia"/>
          <w:color w:val="000000" w:themeColor="text1"/>
          <w:kern w:val="0"/>
          <w:sz w:val="32"/>
          <w:szCs w:val="32"/>
        </w:rPr>
        <w:t>49</w:t>
      </w:r>
      <w:r w:rsidR="009D3979" w:rsidRPr="009D3979">
        <w:rPr>
          <w:rFonts w:ascii="FangSong" w:eastAsiaTheme="minorEastAsia" w:hAnsi="FangSong" w:cs="FangSong"/>
          <w:color w:val="000000" w:themeColor="text1"/>
          <w:kern w:val="0"/>
          <w:sz w:val="32"/>
          <w:szCs w:val="32"/>
        </w:rPr>
        <w:t>，分值</w:t>
      </w:r>
      <w:r w:rsidR="009D3979" w:rsidRPr="009D3979">
        <w:rPr>
          <w:rFonts w:ascii="FangSong" w:eastAsiaTheme="minorEastAsia" w:hAnsi="FangSong" w:cs="FangSong" w:hint="eastAsia"/>
          <w:color w:val="000000" w:themeColor="text1"/>
          <w:kern w:val="0"/>
          <w:sz w:val="32"/>
          <w:szCs w:val="32"/>
        </w:rPr>
        <w:t>1</w:t>
      </w:r>
      <w:r w:rsidR="009D3979" w:rsidRPr="009D3979">
        <w:rPr>
          <w:rFonts w:ascii="FangSong" w:eastAsiaTheme="minorEastAsia" w:hAnsi="FangSong" w:cs="FangSong"/>
          <w:color w:val="000000" w:themeColor="text1"/>
          <w:kern w:val="0"/>
          <w:sz w:val="32"/>
          <w:szCs w:val="32"/>
        </w:rPr>
        <w:t>，得分</w:t>
      </w:r>
      <w:r w:rsidR="009D3979" w:rsidRPr="009D3979">
        <w:rPr>
          <w:rFonts w:ascii="FangSong" w:eastAsiaTheme="minorEastAsia" w:hAnsi="FangSong" w:cs="FangSong" w:hint="eastAsia"/>
          <w:color w:val="000000" w:themeColor="text1"/>
          <w:kern w:val="0"/>
          <w:sz w:val="32"/>
          <w:szCs w:val="32"/>
        </w:rPr>
        <w:t>1</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8</w:t>
      </w:r>
      <w:r w:rsidR="009D3979" w:rsidRPr="009D3979">
        <w:rPr>
          <w:rFonts w:ascii="FangSong" w:eastAsiaTheme="minorEastAsia" w:hAnsi="FangSong" w:cs="FangSong"/>
          <w:color w:val="000000" w:themeColor="text1"/>
          <w:kern w:val="0"/>
          <w:sz w:val="32"/>
          <w:szCs w:val="32"/>
        </w:rPr>
        <w:t>）统战业务会议次数</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次</w:t>
      </w:r>
      <w:r w:rsidR="009D3979" w:rsidRPr="009D3979">
        <w:rPr>
          <w:rFonts w:ascii="FangSong" w:eastAsiaTheme="minorEastAsia" w:hAnsi="FangSong" w:cs="FangSong"/>
          <w:color w:val="000000" w:themeColor="text1"/>
          <w:kern w:val="0"/>
          <w:sz w:val="32"/>
          <w:szCs w:val="32"/>
        </w:rPr>
        <w:t>)</w:t>
      </w:r>
      <w:r w:rsidR="009D3979" w:rsidRPr="009D3979">
        <w:rPr>
          <w:rFonts w:ascii="FangSong" w:eastAsiaTheme="minorEastAsia" w:hAnsi="FangSong" w:cs="FangSong"/>
          <w:color w:val="000000" w:themeColor="text1"/>
          <w:kern w:val="0"/>
          <w:sz w:val="32"/>
          <w:szCs w:val="32"/>
        </w:rPr>
        <w:t>，目标值</w:t>
      </w:r>
      <w:r w:rsidR="009D3979" w:rsidRPr="009D3979">
        <w:rPr>
          <w:rFonts w:ascii="FangSong" w:eastAsiaTheme="minorEastAsia" w:hAnsi="FangSong" w:cs="FangSong" w:hint="eastAsia"/>
          <w:color w:val="000000" w:themeColor="text1"/>
          <w:kern w:val="0"/>
          <w:sz w:val="32"/>
          <w:szCs w:val="32"/>
        </w:rPr>
        <w:t>2</w:t>
      </w:r>
      <w:r w:rsidR="009D3979" w:rsidRPr="009D3979">
        <w:rPr>
          <w:rFonts w:ascii="FangSong" w:eastAsiaTheme="minorEastAsia" w:hAnsi="FangSong" w:cs="FangSong"/>
          <w:color w:val="000000" w:themeColor="text1"/>
          <w:kern w:val="0"/>
          <w:sz w:val="32"/>
          <w:szCs w:val="32"/>
        </w:rPr>
        <w:t>，完成值</w:t>
      </w:r>
      <w:r w:rsidR="009D3979" w:rsidRPr="009D3979">
        <w:rPr>
          <w:rFonts w:ascii="FangSong" w:eastAsiaTheme="minorEastAsia" w:hAnsi="FangSong" w:cs="FangSong" w:hint="eastAsia"/>
          <w:color w:val="000000" w:themeColor="text1"/>
          <w:kern w:val="0"/>
          <w:sz w:val="32"/>
          <w:szCs w:val="32"/>
        </w:rPr>
        <w:t>5</w:t>
      </w:r>
      <w:r w:rsidR="009D3979" w:rsidRPr="009D3979">
        <w:rPr>
          <w:rFonts w:ascii="FangSong" w:eastAsiaTheme="minorEastAsia" w:hAnsi="FangSong" w:cs="FangSong"/>
          <w:color w:val="000000" w:themeColor="text1"/>
          <w:kern w:val="0"/>
          <w:sz w:val="32"/>
          <w:szCs w:val="32"/>
        </w:rPr>
        <w:t>，分值</w:t>
      </w:r>
      <w:r w:rsidR="009D3979" w:rsidRPr="009D3979">
        <w:rPr>
          <w:rFonts w:ascii="FangSong" w:eastAsiaTheme="minorEastAsia" w:hAnsi="FangSong" w:cs="FangSong" w:hint="eastAsia"/>
          <w:color w:val="000000" w:themeColor="text1"/>
          <w:kern w:val="0"/>
          <w:sz w:val="32"/>
          <w:szCs w:val="32"/>
        </w:rPr>
        <w:t>2</w:t>
      </w:r>
      <w:r w:rsidR="009D3979" w:rsidRPr="009D3979">
        <w:rPr>
          <w:rFonts w:ascii="FangSong" w:eastAsiaTheme="minorEastAsia" w:hAnsi="FangSong" w:cs="FangSong"/>
          <w:color w:val="000000" w:themeColor="text1"/>
          <w:kern w:val="0"/>
          <w:sz w:val="32"/>
          <w:szCs w:val="32"/>
        </w:rPr>
        <w:t>，得分</w:t>
      </w:r>
      <w:r w:rsidR="009D3979" w:rsidRPr="009D3979">
        <w:rPr>
          <w:rFonts w:ascii="FangSong" w:eastAsiaTheme="minorEastAsia" w:hAnsi="FangSong" w:cs="FangSong" w:hint="eastAsia"/>
          <w:color w:val="000000" w:themeColor="text1"/>
          <w:kern w:val="0"/>
          <w:sz w:val="32"/>
          <w:szCs w:val="32"/>
        </w:rPr>
        <w:t>2</w:t>
      </w:r>
      <w:r w:rsidR="009D3979" w:rsidRPr="009D3979">
        <w:rPr>
          <w:rFonts w:ascii="FangSong" w:eastAsiaTheme="minorEastAsia" w:hAnsi="FangSong" w:cs="FangSong"/>
          <w:color w:val="000000" w:themeColor="text1"/>
          <w:kern w:val="0"/>
          <w:sz w:val="32"/>
          <w:szCs w:val="32"/>
        </w:rPr>
        <w:t>。</w:t>
      </w:r>
    </w:p>
    <w:p w:rsidR="005C2058" w:rsidRPr="00B327BB" w:rsidRDefault="000C01D9" w:rsidP="005C2058">
      <w:pPr>
        <w:ind w:firstLineChars="200" w:firstLine="640"/>
        <w:rPr>
          <w:rFonts w:ascii="FangSong" w:eastAsiaTheme="minorEastAsia" w:hAnsi="FangSong" w:cs="FangSong" w:hint="eastAsia"/>
          <w:color w:val="000000" w:themeColor="text1"/>
          <w:kern w:val="0"/>
          <w:sz w:val="32"/>
          <w:szCs w:val="32"/>
        </w:rPr>
      </w:pPr>
      <w:r w:rsidRPr="00B327BB">
        <w:rPr>
          <w:rFonts w:ascii="FangSong" w:eastAsiaTheme="minorEastAsia" w:hAnsi="FangSong" w:cs="FangSong" w:hint="eastAsia"/>
          <w:color w:val="000000" w:themeColor="text1"/>
          <w:kern w:val="0"/>
          <w:sz w:val="32"/>
          <w:szCs w:val="32"/>
        </w:rPr>
        <w:t>8</w:t>
      </w:r>
      <w:r w:rsidR="005C2058" w:rsidRPr="00B327BB">
        <w:rPr>
          <w:rFonts w:ascii="FangSong" w:eastAsiaTheme="minorEastAsia" w:hAnsi="FangSong" w:cs="FangSong" w:hint="eastAsia"/>
          <w:color w:val="000000" w:themeColor="text1"/>
          <w:kern w:val="0"/>
          <w:sz w:val="32"/>
          <w:szCs w:val="32"/>
        </w:rPr>
        <w:t>、县处级领导班子考核奖励项目</w:t>
      </w:r>
    </w:p>
    <w:p w:rsidR="000C01D9" w:rsidRPr="000C01D9" w:rsidRDefault="005C2058" w:rsidP="000C01D9">
      <w:pPr>
        <w:topLinePunct/>
        <w:spacing w:line="560" w:lineRule="exact"/>
        <w:ind w:firstLine="640"/>
        <w:rPr>
          <w:rFonts w:ascii="FangSong" w:eastAsiaTheme="minorEastAsia" w:hAnsi="FangSong" w:cs="FangSong" w:hint="eastAsia"/>
          <w:color w:val="000000" w:themeColor="text1"/>
          <w:kern w:val="0"/>
          <w:sz w:val="32"/>
          <w:szCs w:val="32"/>
        </w:rPr>
      </w:pPr>
      <w:r>
        <w:rPr>
          <w:rFonts w:ascii="FangSong" w:eastAsiaTheme="minorEastAsia" w:hAnsi="FangSong" w:cs="FangSong" w:hint="eastAsia"/>
          <w:color w:val="000000" w:themeColor="text1"/>
          <w:kern w:val="0"/>
          <w:sz w:val="32"/>
          <w:szCs w:val="32"/>
        </w:rPr>
        <w:t>县处级领导班子考核奖励项目</w:t>
      </w:r>
      <w:r w:rsidRPr="00DF4587">
        <w:rPr>
          <w:rFonts w:ascii="FangSong" w:eastAsiaTheme="minorEastAsia" w:hAnsi="FangSong" w:cs="FangSong"/>
          <w:color w:val="000000" w:themeColor="text1"/>
          <w:kern w:val="0"/>
          <w:sz w:val="32"/>
          <w:szCs w:val="32"/>
        </w:rPr>
        <w:t>自评综述：根据年初设定的绩效目标，项目自评得分</w:t>
      </w:r>
      <w:r>
        <w:rPr>
          <w:rFonts w:ascii="FangSong" w:eastAsiaTheme="minorEastAsia" w:hAnsi="FangSong" w:cs="FangSong" w:hint="eastAsia"/>
          <w:color w:val="000000" w:themeColor="text1"/>
          <w:kern w:val="0"/>
          <w:sz w:val="32"/>
          <w:szCs w:val="32"/>
        </w:rPr>
        <w:t>9</w:t>
      </w:r>
      <w:r w:rsidR="000C01D9">
        <w:rPr>
          <w:rFonts w:ascii="FangSong" w:eastAsiaTheme="minorEastAsia" w:hAnsi="FangSong" w:cs="FangSong" w:hint="eastAsia"/>
          <w:color w:val="000000" w:themeColor="text1"/>
          <w:kern w:val="0"/>
          <w:sz w:val="32"/>
          <w:szCs w:val="32"/>
        </w:rPr>
        <w:t>9.75</w:t>
      </w:r>
      <w:r w:rsidRPr="00DF4587">
        <w:rPr>
          <w:rFonts w:ascii="FangSong" w:eastAsiaTheme="minorEastAsia" w:hAnsi="FangSong" w:cs="FangSong"/>
          <w:color w:val="000000" w:themeColor="text1"/>
          <w:kern w:val="0"/>
          <w:sz w:val="32"/>
          <w:szCs w:val="32"/>
        </w:rPr>
        <w:t>分。全年预算数为</w:t>
      </w:r>
      <w:r>
        <w:rPr>
          <w:rFonts w:ascii="FangSong" w:eastAsiaTheme="minorEastAsia" w:hAnsi="FangSong" w:cs="FangSong" w:hint="eastAsia"/>
          <w:color w:val="000000" w:themeColor="text1"/>
          <w:kern w:val="0"/>
          <w:sz w:val="32"/>
          <w:szCs w:val="32"/>
        </w:rPr>
        <w:t>50</w:t>
      </w:r>
      <w:r w:rsidRPr="00DF4587">
        <w:rPr>
          <w:rFonts w:ascii="FangSong" w:eastAsiaTheme="minorEastAsia" w:hAnsi="FangSong" w:cs="FangSong"/>
          <w:color w:val="000000" w:themeColor="text1"/>
          <w:kern w:val="0"/>
          <w:sz w:val="32"/>
          <w:szCs w:val="32"/>
        </w:rPr>
        <w:t>万元，执行数为</w:t>
      </w:r>
      <w:r w:rsidR="000C01D9">
        <w:rPr>
          <w:rFonts w:ascii="FangSong" w:eastAsiaTheme="minorEastAsia" w:hAnsi="FangSong" w:cs="FangSong" w:hint="eastAsia"/>
          <w:color w:val="000000" w:themeColor="text1"/>
          <w:kern w:val="0"/>
          <w:sz w:val="32"/>
          <w:szCs w:val="32"/>
        </w:rPr>
        <w:t>48.77</w:t>
      </w:r>
      <w:r w:rsidRPr="00DF4587">
        <w:rPr>
          <w:rFonts w:ascii="FangSong" w:eastAsiaTheme="minorEastAsia" w:hAnsi="FangSong" w:cs="FangSong"/>
          <w:color w:val="000000" w:themeColor="text1"/>
          <w:kern w:val="0"/>
          <w:sz w:val="32"/>
          <w:szCs w:val="32"/>
        </w:rPr>
        <w:t>万元，完成预算的</w:t>
      </w:r>
      <w:r w:rsidR="000C01D9">
        <w:rPr>
          <w:rFonts w:ascii="FangSong" w:eastAsiaTheme="minorEastAsia" w:hAnsi="FangSong" w:cs="FangSong" w:hint="eastAsia"/>
          <w:color w:val="000000" w:themeColor="text1"/>
          <w:kern w:val="0"/>
          <w:sz w:val="32"/>
          <w:szCs w:val="32"/>
        </w:rPr>
        <w:t>87.54</w:t>
      </w:r>
      <w:r w:rsidRPr="00DF4587">
        <w:rPr>
          <w:rFonts w:ascii="FangSong" w:eastAsiaTheme="minorEastAsia" w:hAnsi="FangSong" w:cs="FangSong"/>
          <w:color w:val="000000" w:themeColor="text1"/>
          <w:kern w:val="0"/>
          <w:sz w:val="32"/>
          <w:szCs w:val="32"/>
        </w:rPr>
        <w:t>%</w:t>
      </w:r>
      <w:r w:rsidRPr="00DF4587">
        <w:rPr>
          <w:rFonts w:ascii="FangSong" w:eastAsiaTheme="minorEastAsia" w:hAnsi="FangSong" w:cs="FangSong"/>
          <w:color w:val="000000" w:themeColor="text1"/>
          <w:kern w:val="0"/>
          <w:sz w:val="32"/>
          <w:szCs w:val="32"/>
        </w:rPr>
        <w:t>。项目绩效目标完成情况：</w:t>
      </w:r>
      <w:r w:rsidRPr="00DF4587">
        <w:rPr>
          <w:rFonts w:ascii="FangSong" w:eastAsiaTheme="minorEastAsia" w:hAnsi="FangSong" w:cs="FangSong" w:hint="eastAsia"/>
          <w:color w:val="000000" w:themeColor="text1"/>
          <w:kern w:val="0"/>
          <w:sz w:val="32"/>
          <w:szCs w:val="32"/>
        </w:rPr>
        <w:t>项目</w:t>
      </w:r>
      <w:r w:rsidRPr="00DF4587">
        <w:rPr>
          <w:rFonts w:ascii="FangSong" w:eastAsiaTheme="minorEastAsia" w:hAnsi="FangSong" w:cs="FangSong"/>
          <w:color w:val="000000" w:themeColor="text1"/>
          <w:kern w:val="0"/>
          <w:sz w:val="32"/>
          <w:szCs w:val="32"/>
        </w:rPr>
        <w:t>完成了年初既定的绩效目标</w:t>
      </w:r>
      <w:r>
        <w:rPr>
          <w:rFonts w:ascii="FangSong" w:eastAsiaTheme="minorEastAsia" w:hAnsi="FangSong" w:cs="FangSong" w:hint="eastAsia"/>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1</w:t>
      </w:r>
      <w:r w:rsidR="000C01D9" w:rsidRPr="000C01D9">
        <w:rPr>
          <w:rFonts w:ascii="FangSong" w:eastAsiaTheme="minorEastAsia" w:hAnsi="FangSong" w:cs="FangSong"/>
          <w:color w:val="000000" w:themeColor="text1"/>
          <w:kern w:val="0"/>
          <w:sz w:val="32"/>
          <w:szCs w:val="32"/>
        </w:rPr>
        <w:t>）各类考察调研培训次数</w:t>
      </w:r>
      <w:r w:rsidR="000C01D9" w:rsidRPr="000C01D9">
        <w:rPr>
          <w:rFonts w:ascii="FangSong" w:eastAsiaTheme="minorEastAsia" w:hAnsi="FangSong" w:cs="FangSong"/>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次</w:t>
      </w:r>
      <w:r w:rsidR="000C01D9" w:rsidRPr="000C01D9">
        <w:rPr>
          <w:rFonts w:ascii="FangSong" w:eastAsiaTheme="minorEastAsia" w:hAnsi="FangSong" w:cs="FangSong"/>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，目标值</w:t>
      </w:r>
      <w:r w:rsidR="000C01D9" w:rsidRPr="000C01D9">
        <w:rPr>
          <w:rFonts w:ascii="FangSong" w:eastAsiaTheme="minorEastAsia" w:hAnsi="FangSong" w:cs="FangSong" w:hint="eastAsia"/>
          <w:color w:val="000000" w:themeColor="text1"/>
          <w:kern w:val="0"/>
          <w:sz w:val="32"/>
          <w:szCs w:val="32"/>
        </w:rPr>
        <w:t>2</w:t>
      </w:r>
      <w:r w:rsidR="000C01D9" w:rsidRPr="000C01D9">
        <w:rPr>
          <w:rFonts w:ascii="FangSong" w:eastAsiaTheme="minorEastAsia" w:hAnsi="FangSong" w:cs="FangSong"/>
          <w:color w:val="000000" w:themeColor="text1"/>
          <w:kern w:val="0"/>
          <w:sz w:val="32"/>
          <w:szCs w:val="32"/>
        </w:rPr>
        <w:t>，完成值</w:t>
      </w:r>
      <w:r w:rsidR="000C01D9" w:rsidRPr="000C01D9">
        <w:rPr>
          <w:rFonts w:ascii="FangSong" w:eastAsiaTheme="minorEastAsia" w:hAnsi="FangSong" w:cs="FangSong" w:hint="eastAsia"/>
          <w:color w:val="000000" w:themeColor="text1"/>
          <w:kern w:val="0"/>
          <w:sz w:val="32"/>
          <w:szCs w:val="32"/>
        </w:rPr>
        <w:t>2</w:t>
      </w:r>
      <w:r w:rsidR="000C01D9" w:rsidRPr="000C01D9">
        <w:rPr>
          <w:rFonts w:ascii="FangSong" w:eastAsiaTheme="minorEastAsia" w:hAnsi="FangSong" w:cs="FangSong"/>
          <w:color w:val="000000" w:themeColor="text1"/>
          <w:kern w:val="0"/>
          <w:sz w:val="32"/>
          <w:szCs w:val="32"/>
        </w:rPr>
        <w:t>，分值</w:t>
      </w:r>
      <w:r w:rsidR="000C01D9" w:rsidRPr="000C01D9">
        <w:rPr>
          <w:rFonts w:ascii="FangSong" w:eastAsiaTheme="minorEastAsia" w:hAnsi="FangSong" w:cs="FangSong" w:hint="eastAsia"/>
          <w:color w:val="000000" w:themeColor="text1"/>
          <w:kern w:val="0"/>
          <w:sz w:val="32"/>
          <w:szCs w:val="32"/>
        </w:rPr>
        <w:t>4</w:t>
      </w:r>
      <w:r w:rsidR="000C01D9" w:rsidRPr="000C01D9">
        <w:rPr>
          <w:rFonts w:ascii="FangSong" w:eastAsiaTheme="minorEastAsia" w:hAnsi="FangSong" w:cs="FangSong"/>
          <w:color w:val="000000" w:themeColor="text1"/>
          <w:kern w:val="0"/>
          <w:sz w:val="32"/>
          <w:szCs w:val="32"/>
        </w:rPr>
        <w:t>，得分</w:t>
      </w:r>
      <w:r w:rsidR="000C01D9" w:rsidRPr="000C01D9">
        <w:rPr>
          <w:rFonts w:ascii="FangSong" w:eastAsiaTheme="minorEastAsia" w:hAnsi="FangSong" w:cs="FangSong" w:hint="eastAsia"/>
          <w:color w:val="000000" w:themeColor="text1"/>
          <w:kern w:val="0"/>
          <w:sz w:val="32"/>
          <w:szCs w:val="32"/>
        </w:rPr>
        <w:t>4</w:t>
      </w:r>
      <w:r w:rsidR="000C01D9" w:rsidRPr="000C01D9">
        <w:rPr>
          <w:rFonts w:ascii="FangSong" w:eastAsiaTheme="minorEastAsia" w:hAnsi="FangSong" w:cs="FangSong"/>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2</w:t>
      </w:r>
      <w:r w:rsidR="000C01D9" w:rsidRPr="000C01D9">
        <w:rPr>
          <w:rFonts w:ascii="FangSong" w:eastAsiaTheme="minorEastAsia" w:hAnsi="FangSong" w:cs="FangSong"/>
          <w:color w:val="000000" w:themeColor="text1"/>
          <w:kern w:val="0"/>
          <w:sz w:val="32"/>
          <w:szCs w:val="32"/>
        </w:rPr>
        <w:t>）印刷服务批次</w:t>
      </w:r>
      <w:r w:rsidR="000C01D9" w:rsidRPr="000C01D9">
        <w:rPr>
          <w:rFonts w:ascii="FangSong" w:eastAsiaTheme="minorEastAsia" w:hAnsi="FangSong" w:cs="FangSong"/>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批次</w:t>
      </w:r>
      <w:r w:rsidR="000C01D9" w:rsidRPr="000C01D9">
        <w:rPr>
          <w:rFonts w:ascii="FangSong" w:eastAsiaTheme="minorEastAsia" w:hAnsi="FangSong" w:cs="FangSong"/>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，目标值</w:t>
      </w:r>
      <w:r w:rsidR="000C01D9" w:rsidRPr="000C01D9">
        <w:rPr>
          <w:rFonts w:ascii="FangSong" w:eastAsiaTheme="minorEastAsia" w:hAnsi="FangSong" w:cs="FangSong" w:hint="eastAsia"/>
          <w:color w:val="000000" w:themeColor="text1"/>
          <w:kern w:val="0"/>
          <w:sz w:val="32"/>
          <w:szCs w:val="32"/>
        </w:rPr>
        <w:t>2</w:t>
      </w:r>
      <w:r w:rsidR="000C01D9" w:rsidRPr="000C01D9">
        <w:rPr>
          <w:rFonts w:ascii="FangSong" w:eastAsiaTheme="minorEastAsia" w:hAnsi="FangSong" w:cs="FangSong"/>
          <w:color w:val="000000" w:themeColor="text1"/>
          <w:kern w:val="0"/>
          <w:sz w:val="32"/>
          <w:szCs w:val="32"/>
        </w:rPr>
        <w:t>，完成值</w:t>
      </w:r>
      <w:r w:rsidR="000C01D9" w:rsidRPr="000C01D9">
        <w:rPr>
          <w:rFonts w:ascii="FangSong" w:eastAsiaTheme="minorEastAsia" w:hAnsi="FangSong" w:cs="FangSong" w:hint="eastAsia"/>
          <w:color w:val="000000" w:themeColor="text1"/>
          <w:kern w:val="0"/>
          <w:sz w:val="32"/>
          <w:szCs w:val="32"/>
        </w:rPr>
        <w:t>2</w:t>
      </w:r>
      <w:r w:rsidR="000C01D9" w:rsidRPr="000C01D9">
        <w:rPr>
          <w:rFonts w:ascii="FangSong" w:eastAsiaTheme="minorEastAsia" w:hAnsi="FangSong" w:cs="FangSong"/>
          <w:color w:val="000000" w:themeColor="text1"/>
          <w:kern w:val="0"/>
          <w:sz w:val="32"/>
          <w:szCs w:val="32"/>
        </w:rPr>
        <w:t>，分值</w:t>
      </w:r>
      <w:r w:rsidR="000C01D9" w:rsidRPr="000C01D9">
        <w:rPr>
          <w:rFonts w:ascii="FangSong" w:eastAsiaTheme="minorEastAsia" w:hAnsi="FangSong" w:cs="FangSong" w:hint="eastAsia"/>
          <w:color w:val="000000" w:themeColor="text1"/>
          <w:kern w:val="0"/>
          <w:sz w:val="32"/>
          <w:szCs w:val="32"/>
        </w:rPr>
        <w:t>4</w:t>
      </w:r>
      <w:r w:rsidR="000C01D9" w:rsidRPr="000C01D9">
        <w:rPr>
          <w:rFonts w:ascii="FangSong" w:eastAsiaTheme="minorEastAsia" w:hAnsi="FangSong" w:cs="FangSong"/>
          <w:color w:val="000000" w:themeColor="text1"/>
          <w:kern w:val="0"/>
          <w:sz w:val="32"/>
          <w:szCs w:val="32"/>
        </w:rPr>
        <w:t>，得分</w:t>
      </w:r>
      <w:r w:rsidR="000C01D9" w:rsidRPr="000C01D9">
        <w:rPr>
          <w:rFonts w:ascii="FangSong" w:eastAsiaTheme="minorEastAsia" w:hAnsi="FangSong" w:cs="FangSong" w:hint="eastAsia"/>
          <w:color w:val="000000" w:themeColor="text1"/>
          <w:kern w:val="0"/>
          <w:sz w:val="32"/>
          <w:szCs w:val="32"/>
        </w:rPr>
        <w:t>4</w:t>
      </w:r>
      <w:r w:rsidR="000C01D9" w:rsidRPr="000C01D9">
        <w:rPr>
          <w:rFonts w:ascii="FangSong" w:eastAsiaTheme="minorEastAsia" w:hAnsi="FangSong" w:cs="FangSong"/>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3</w:t>
      </w:r>
      <w:r w:rsidR="000C01D9" w:rsidRPr="000C01D9">
        <w:rPr>
          <w:rFonts w:ascii="FangSong" w:eastAsiaTheme="minorEastAsia" w:hAnsi="FangSong" w:cs="FangSong"/>
          <w:color w:val="000000" w:themeColor="text1"/>
          <w:kern w:val="0"/>
          <w:sz w:val="32"/>
          <w:szCs w:val="32"/>
        </w:rPr>
        <w:t>）采购办公家具</w:t>
      </w:r>
      <w:r w:rsidR="000C01D9" w:rsidRPr="000C01D9">
        <w:rPr>
          <w:rFonts w:ascii="FangSong" w:eastAsiaTheme="minorEastAsia" w:hAnsi="FangSong" w:cs="FangSong"/>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次</w:t>
      </w:r>
      <w:r w:rsidR="000C01D9" w:rsidRPr="000C01D9">
        <w:rPr>
          <w:rFonts w:ascii="FangSong" w:eastAsiaTheme="minorEastAsia" w:hAnsi="FangSong" w:cs="FangSong"/>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，目标值</w:t>
      </w:r>
      <w:r w:rsidR="000C01D9" w:rsidRPr="000C01D9">
        <w:rPr>
          <w:rFonts w:ascii="FangSong" w:eastAsiaTheme="minorEastAsia" w:hAnsi="FangSong" w:cs="FangSong" w:hint="eastAsia"/>
          <w:color w:val="000000" w:themeColor="text1"/>
          <w:kern w:val="0"/>
          <w:sz w:val="32"/>
          <w:szCs w:val="32"/>
        </w:rPr>
        <w:t>1</w:t>
      </w:r>
      <w:r w:rsidR="000C01D9" w:rsidRPr="000C01D9">
        <w:rPr>
          <w:rFonts w:ascii="FangSong" w:eastAsiaTheme="minorEastAsia" w:hAnsi="FangSong" w:cs="FangSong"/>
          <w:color w:val="000000" w:themeColor="text1"/>
          <w:kern w:val="0"/>
          <w:sz w:val="32"/>
          <w:szCs w:val="32"/>
        </w:rPr>
        <w:t>，完成值</w:t>
      </w:r>
      <w:r w:rsidR="000C01D9" w:rsidRPr="000C01D9">
        <w:rPr>
          <w:rFonts w:ascii="FangSong" w:eastAsiaTheme="minorEastAsia" w:hAnsi="FangSong" w:cs="FangSong" w:hint="eastAsia"/>
          <w:color w:val="000000" w:themeColor="text1"/>
          <w:kern w:val="0"/>
          <w:sz w:val="32"/>
          <w:szCs w:val="32"/>
        </w:rPr>
        <w:t>1</w:t>
      </w:r>
      <w:r w:rsidR="000C01D9" w:rsidRPr="000C01D9">
        <w:rPr>
          <w:rFonts w:ascii="FangSong" w:eastAsiaTheme="minorEastAsia" w:hAnsi="FangSong" w:cs="FangSong"/>
          <w:color w:val="000000" w:themeColor="text1"/>
          <w:kern w:val="0"/>
          <w:sz w:val="32"/>
          <w:szCs w:val="32"/>
        </w:rPr>
        <w:t>，分值</w:t>
      </w:r>
      <w:r w:rsidR="000C01D9" w:rsidRPr="000C01D9">
        <w:rPr>
          <w:rFonts w:ascii="FangSong" w:eastAsiaTheme="minorEastAsia" w:hAnsi="FangSong" w:cs="FangSong" w:hint="eastAsia"/>
          <w:color w:val="000000" w:themeColor="text1"/>
          <w:kern w:val="0"/>
          <w:sz w:val="32"/>
          <w:szCs w:val="32"/>
        </w:rPr>
        <w:t>3</w:t>
      </w:r>
      <w:r w:rsidR="000C01D9" w:rsidRPr="000C01D9">
        <w:rPr>
          <w:rFonts w:ascii="FangSong" w:eastAsiaTheme="minorEastAsia" w:hAnsi="FangSong" w:cs="FangSong"/>
          <w:color w:val="000000" w:themeColor="text1"/>
          <w:kern w:val="0"/>
          <w:sz w:val="32"/>
          <w:szCs w:val="32"/>
        </w:rPr>
        <w:t>，得分</w:t>
      </w:r>
      <w:r w:rsidR="000C01D9" w:rsidRPr="000C01D9">
        <w:rPr>
          <w:rFonts w:ascii="FangSong" w:eastAsiaTheme="minorEastAsia" w:hAnsi="FangSong" w:cs="FangSong" w:hint="eastAsia"/>
          <w:color w:val="000000" w:themeColor="text1"/>
          <w:kern w:val="0"/>
          <w:sz w:val="32"/>
          <w:szCs w:val="32"/>
        </w:rPr>
        <w:t>3</w:t>
      </w:r>
      <w:r w:rsidR="000C01D9" w:rsidRPr="000C01D9">
        <w:rPr>
          <w:rFonts w:ascii="FangSong" w:eastAsiaTheme="minorEastAsia" w:hAnsi="FangSong" w:cs="FangSong"/>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4</w:t>
      </w:r>
      <w:r w:rsidR="000C01D9" w:rsidRPr="000C01D9">
        <w:rPr>
          <w:rFonts w:ascii="FangSong" w:eastAsiaTheme="minorEastAsia" w:hAnsi="FangSong" w:cs="FangSong"/>
          <w:color w:val="000000" w:themeColor="text1"/>
          <w:kern w:val="0"/>
          <w:sz w:val="32"/>
          <w:szCs w:val="32"/>
        </w:rPr>
        <w:t>）采购办公设备</w:t>
      </w:r>
      <w:r w:rsidR="000C01D9" w:rsidRPr="000C01D9">
        <w:rPr>
          <w:rFonts w:ascii="FangSong" w:eastAsiaTheme="minorEastAsia" w:hAnsi="FangSong" w:cs="FangSong"/>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台</w:t>
      </w:r>
      <w:r w:rsidR="000C01D9" w:rsidRPr="000C01D9">
        <w:rPr>
          <w:rFonts w:ascii="FangSong" w:eastAsiaTheme="minorEastAsia" w:hAnsi="FangSong" w:cs="FangSong"/>
          <w:color w:val="000000" w:themeColor="text1"/>
          <w:kern w:val="0"/>
          <w:sz w:val="32"/>
          <w:szCs w:val="32"/>
        </w:rPr>
        <w:t>)</w:t>
      </w:r>
      <w:r w:rsidR="000C01D9" w:rsidRPr="000C01D9">
        <w:rPr>
          <w:rFonts w:ascii="FangSong" w:eastAsiaTheme="minorEastAsia" w:hAnsi="FangSong" w:cs="FangSong"/>
          <w:color w:val="000000" w:themeColor="text1"/>
          <w:kern w:val="0"/>
          <w:sz w:val="32"/>
          <w:szCs w:val="32"/>
        </w:rPr>
        <w:t>，目标值</w:t>
      </w:r>
      <w:r w:rsidR="000C01D9" w:rsidRPr="000C01D9">
        <w:rPr>
          <w:rFonts w:ascii="FangSong" w:eastAsiaTheme="minorEastAsia" w:hAnsi="FangSong" w:cs="FangSong" w:hint="eastAsia"/>
          <w:color w:val="000000" w:themeColor="text1"/>
          <w:kern w:val="0"/>
          <w:sz w:val="32"/>
          <w:szCs w:val="32"/>
        </w:rPr>
        <w:t>1</w:t>
      </w:r>
      <w:r w:rsidR="000C01D9" w:rsidRPr="000C01D9">
        <w:rPr>
          <w:rFonts w:ascii="FangSong" w:eastAsiaTheme="minorEastAsia" w:hAnsi="FangSong" w:cs="FangSong"/>
          <w:color w:val="000000" w:themeColor="text1"/>
          <w:kern w:val="0"/>
          <w:sz w:val="32"/>
          <w:szCs w:val="32"/>
        </w:rPr>
        <w:t>，完成值</w:t>
      </w:r>
      <w:r w:rsidR="000C01D9" w:rsidRPr="000C01D9">
        <w:rPr>
          <w:rFonts w:ascii="FangSong" w:eastAsiaTheme="minorEastAsia" w:hAnsi="FangSong" w:cs="FangSong" w:hint="eastAsia"/>
          <w:color w:val="000000" w:themeColor="text1"/>
          <w:kern w:val="0"/>
          <w:sz w:val="32"/>
          <w:szCs w:val="32"/>
        </w:rPr>
        <w:t>1</w:t>
      </w:r>
      <w:r w:rsidR="000C01D9" w:rsidRPr="000C01D9">
        <w:rPr>
          <w:rFonts w:ascii="FangSong" w:eastAsiaTheme="minorEastAsia" w:hAnsi="FangSong" w:cs="FangSong"/>
          <w:color w:val="000000" w:themeColor="text1"/>
          <w:kern w:val="0"/>
          <w:sz w:val="32"/>
          <w:szCs w:val="32"/>
        </w:rPr>
        <w:t>，分值</w:t>
      </w:r>
      <w:r w:rsidR="000C01D9" w:rsidRPr="000C01D9">
        <w:rPr>
          <w:rFonts w:ascii="FangSong" w:eastAsiaTheme="minorEastAsia" w:hAnsi="FangSong" w:cs="FangSong" w:hint="eastAsia"/>
          <w:color w:val="000000" w:themeColor="text1"/>
          <w:kern w:val="0"/>
          <w:sz w:val="32"/>
          <w:szCs w:val="32"/>
        </w:rPr>
        <w:t>4</w:t>
      </w:r>
      <w:r w:rsidR="000C01D9" w:rsidRPr="000C01D9">
        <w:rPr>
          <w:rFonts w:ascii="FangSong" w:eastAsiaTheme="minorEastAsia" w:hAnsi="FangSong" w:cs="FangSong"/>
          <w:color w:val="000000" w:themeColor="text1"/>
          <w:kern w:val="0"/>
          <w:sz w:val="32"/>
          <w:szCs w:val="32"/>
        </w:rPr>
        <w:t>，得分</w:t>
      </w:r>
      <w:r w:rsidR="000C01D9" w:rsidRPr="000C01D9">
        <w:rPr>
          <w:rFonts w:ascii="FangSong" w:eastAsiaTheme="minorEastAsia" w:hAnsi="FangSong" w:cs="FangSong" w:hint="eastAsia"/>
          <w:color w:val="000000" w:themeColor="text1"/>
          <w:kern w:val="0"/>
          <w:sz w:val="32"/>
          <w:szCs w:val="32"/>
        </w:rPr>
        <w:t>4</w:t>
      </w:r>
      <w:r w:rsidR="000C01D9" w:rsidRPr="000C01D9">
        <w:rPr>
          <w:rFonts w:ascii="FangSong" w:eastAsiaTheme="minorEastAsia" w:hAnsi="FangSong" w:cs="FangSong"/>
          <w:color w:val="000000" w:themeColor="text1"/>
          <w:kern w:val="0"/>
          <w:sz w:val="32"/>
          <w:szCs w:val="32"/>
        </w:rPr>
        <w:t>。</w:t>
      </w:r>
    </w:p>
    <w:p w:rsidR="005C2058" w:rsidRPr="00DF4587" w:rsidRDefault="005C2058" w:rsidP="000C01D9">
      <w:pPr>
        <w:topLinePunct/>
        <w:spacing w:line="520" w:lineRule="exact"/>
        <w:ind w:firstLine="640"/>
        <w:rPr>
          <w:rFonts w:ascii="FangSong" w:eastAsiaTheme="minorEastAsia" w:hAnsi="FangSong" w:cs="FangSong" w:hint="eastAsia"/>
          <w:color w:val="000000" w:themeColor="text1"/>
          <w:kern w:val="0"/>
          <w:sz w:val="32"/>
          <w:szCs w:val="32"/>
        </w:rPr>
      </w:pPr>
    </w:p>
    <w:p w:rsidR="001A5F9C" w:rsidRPr="00075CF6" w:rsidRDefault="001A5F9C" w:rsidP="00165E26">
      <w:pPr>
        <w:pStyle w:val="MsoNormal0"/>
        <w:widowControl/>
        <w:spacing w:before="240" w:after="240" w:line="560" w:lineRule="atLeast"/>
        <w:jc w:val="left"/>
        <w:rPr>
          <w:rFonts w:ascii="FangSong" w:eastAsiaTheme="minorEastAsia" w:hAnsi="FangSong" w:cs="FangSong" w:hint="eastAsia"/>
          <w:color w:val="000AFF"/>
          <w:kern w:val="0"/>
          <w:sz w:val="32"/>
          <w:szCs w:val="32"/>
        </w:rPr>
      </w:pPr>
    </w:p>
    <w:tbl>
      <w:tblPr>
        <w:tblW w:w="11910" w:type="dxa"/>
        <w:tblInd w:w="93" w:type="dxa"/>
        <w:tblLayout w:type="fixed"/>
        <w:tblCellMar>
          <w:top w:w="15" w:type="dxa"/>
          <w:bottom w:w="15" w:type="dxa"/>
        </w:tblCellMar>
        <w:tblLook w:val="04A0"/>
      </w:tblPr>
      <w:tblGrid>
        <w:gridCol w:w="597"/>
        <w:gridCol w:w="103"/>
        <w:gridCol w:w="100"/>
        <w:gridCol w:w="335"/>
        <w:gridCol w:w="54"/>
        <w:gridCol w:w="102"/>
        <w:gridCol w:w="976"/>
        <w:gridCol w:w="16"/>
        <w:gridCol w:w="61"/>
        <w:gridCol w:w="431"/>
        <w:gridCol w:w="537"/>
        <w:gridCol w:w="247"/>
        <w:gridCol w:w="356"/>
        <w:gridCol w:w="26"/>
        <w:gridCol w:w="42"/>
        <w:gridCol w:w="985"/>
        <w:gridCol w:w="66"/>
        <w:gridCol w:w="494"/>
        <w:gridCol w:w="16"/>
        <w:gridCol w:w="283"/>
        <w:gridCol w:w="327"/>
        <w:gridCol w:w="666"/>
        <w:gridCol w:w="133"/>
        <w:gridCol w:w="8"/>
        <w:gridCol w:w="922"/>
        <w:gridCol w:w="70"/>
        <w:gridCol w:w="6"/>
        <w:gridCol w:w="636"/>
        <w:gridCol w:w="209"/>
        <w:gridCol w:w="123"/>
        <w:gridCol w:w="173"/>
        <w:gridCol w:w="266"/>
        <w:gridCol w:w="55"/>
        <w:gridCol w:w="225"/>
        <w:gridCol w:w="8"/>
        <w:gridCol w:w="127"/>
        <w:gridCol w:w="15"/>
        <w:gridCol w:w="126"/>
        <w:gridCol w:w="158"/>
        <w:gridCol w:w="283"/>
        <w:gridCol w:w="1547"/>
      </w:tblGrid>
      <w:tr w:rsidR="00811C96" w:rsidRPr="00811C96" w:rsidTr="00C31671">
        <w:trPr>
          <w:gridAfter w:val="2"/>
          <w:wAfter w:w="1830" w:type="dxa"/>
          <w:trHeight w:val="285"/>
        </w:trPr>
        <w:tc>
          <w:tcPr>
            <w:tcW w:w="10080" w:type="dxa"/>
            <w:gridSpan w:val="39"/>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spacing w:line="285" w:lineRule="atLeast"/>
              <w:jc w:val="center"/>
              <w:rPr>
                <w:rFonts w:ascii="宋体" w:hAnsi="宋体" w:cs="宋体"/>
                <w:b/>
                <w:bCs/>
                <w:color w:val="000000"/>
                <w:kern w:val="0"/>
                <w:sz w:val="40"/>
                <w:szCs w:val="40"/>
              </w:rPr>
            </w:pPr>
            <w:r w:rsidRPr="00811C96">
              <w:rPr>
                <w:rFonts w:ascii="宋体" w:hAnsi="宋体" w:cs="宋体" w:hint="eastAsia"/>
                <w:b/>
                <w:bCs/>
                <w:color w:val="000000"/>
                <w:kern w:val="0"/>
                <w:sz w:val="40"/>
                <w:szCs w:val="40"/>
              </w:rPr>
              <w:t>项目支出绩效自评表</w:t>
            </w:r>
            <w:r w:rsidRPr="00811C96">
              <w:rPr>
                <w:rFonts w:ascii="宋体" w:hAnsi="宋体" w:cs="宋体" w:hint="eastAsia"/>
                <w:b/>
                <w:bCs/>
                <w:color w:val="000000"/>
                <w:kern w:val="0"/>
                <w:sz w:val="40"/>
                <w:szCs w:val="40"/>
              </w:rPr>
              <w:br/>
              <w:t>(2025年度）</w:t>
            </w:r>
          </w:p>
        </w:tc>
      </w:tr>
      <w:tr w:rsidR="00811C96" w:rsidRPr="00811C96" w:rsidTr="00C31671">
        <w:trPr>
          <w:gridAfter w:val="2"/>
          <w:wAfter w:w="1830" w:type="dxa"/>
          <w:trHeight w:val="285"/>
        </w:trPr>
        <w:tc>
          <w:tcPr>
            <w:tcW w:w="1189"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right"/>
              <w:rPr>
                <w:rFonts w:ascii="宋体" w:hAnsi="宋体" w:cs="宋体"/>
                <w:color w:val="000000"/>
                <w:kern w:val="0"/>
                <w:sz w:val="18"/>
                <w:szCs w:val="18"/>
              </w:rPr>
            </w:pPr>
            <w:r w:rsidRPr="00811C96">
              <w:rPr>
                <w:rFonts w:ascii="宋体" w:hAnsi="宋体" w:cs="宋体" w:hint="eastAsia"/>
                <w:color w:val="000000"/>
                <w:kern w:val="0"/>
                <w:sz w:val="18"/>
                <w:szCs w:val="18"/>
              </w:rPr>
              <w:t>项目名称</w:t>
            </w:r>
          </w:p>
        </w:tc>
        <w:tc>
          <w:tcPr>
            <w:tcW w:w="8891" w:type="dxa"/>
            <w:gridSpan w:val="34"/>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r w:rsidRPr="00811C96">
              <w:rPr>
                <w:rFonts w:ascii="宋体" w:hAnsi="宋体" w:cs="宋体" w:hint="eastAsia"/>
                <w:color w:val="000000"/>
                <w:kern w:val="0"/>
                <w:sz w:val="18"/>
                <w:szCs w:val="18"/>
              </w:rPr>
              <w:t>党的建设、意识形态、改革调研工作经费</w:t>
            </w:r>
          </w:p>
        </w:tc>
      </w:tr>
      <w:tr w:rsidR="00811C96" w:rsidRPr="00811C96" w:rsidTr="00C31671">
        <w:trPr>
          <w:gridAfter w:val="2"/>
          <w:wAfter w:w="1830" w:type="dxa"/>
          <w:trHeight w:val="285"/>
        </w:trPr>
        <w:tc>
          <w:tcPr>
            <w:tcW w:w="1189"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right"/>
              <w:rPr>
                <w:rFonts w:ascii="宋体" w:hAnsi="宋体" w:cs="宋体"/>
                <w:color w:val="000000"/>
                <w:kern w:val="0"/>
                <w:sz w:val="18"/>
                <w:szCs w:val="18"/>
              </w:rPr>
            </w:pPr>
            <w:r w:rsidRPr="00811C96">
              <w:rPr>
                <w:rFonts w:ascii="宋体" w:hAnsi="宋体" w:cs="宋体" w:hint="eastAsia"/>
                <w:color w:val="000000"/>
                <w:kern w:val="0"/>
                <w:sz w:val="18"/>
                <w:szCs w:val="18"/>
              </w:rPr>
              <w:t>主管部门</w:t>
            </w:r>
          </w:p>
        </w:tc>
        <w:tc>
          <w:tcPr>
            <w:tcW w:w="3845" w:type="dxa"/>
            <w:gridSpan w:val="12"/>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r w:rsidRPr="00811C96">
              <w:rPr>
                <w:rFonts w:ascii="宋体" w:hAnsi="宋体" w:cs="宋体" w:hint="eastAsia"/>
                <w:color w:val="000000"/>
                <w:kern w:val="0"/>
                <w:sz w:val="18"/>
                <w:szCs w:val="18"/>
              </w:rPr>
              <w:t>中共鄂尔多斯市委员会统战部（部门）</w:t>
            </w:r>
          </w:p>
        </w:tc>
        <w:tc>
          <w:tcPr>
            <w:tcW w:w="1786"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right"/>
              <w:rPr>
                <w:rFonts w:ascii="宋体" w:hAnsi="宋体" w:cs="宋体"/>
                <w:color w:val="000000"/>
                <w:kern w:val="0"/>
                <w:sz w:val="18"/>
                <w:szCs w:val="18"/>
              </w:rPr>
            </w:pPr>
            <w:r w:rsidRPr="00811C96">
              <w:rPr>
                <w:rFonts w:ascii="宋体" w:hAnsi="宋体" w:cs="宋体" w:hint="eastAsia"/>
                <w:color w:val="000000"/>
                <w:kern w:val="0"/>
                <w:sz w:val="18"/>
                <w:szCs w:val="18"/>
              </w:rPr>
              <w:t>实施单位</w:t>
            </w:r>
          </w:p>
        </w:tc>
        <w:tc>
          <w:tcPr>
            <w:tcW w:w="3260" w:type="dxa"/>
            <w:gridSpan w:val="17"/>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r w:rsidRPr="00811C96">
              <w:rPr>
                <w:rFonts w:ascii="宋体" w:hAnsi="宋体" w:cs="宋体" w:hint="eastAsia"/>
                <w:color w:val="000000"/>
                <w:kern w:val="0"/>
                <w:sz w:val="18"/>
                <w:szCs w:val="18"/>
              </w:rPr>
              <w:t>中共鄂尔多斯市委员会统战部</w:t>
            </w:r>
          </w:p>
        </w:tc>
      </w:tr>
      <w:tr w:rsidR="00811C96" w:rsidRPr="00811C96" w:rsidTr="00C31671">
        <w:trPr>
          <w:gridAfter w:val="2"/>
          <w:wAfter w:w="1830" w:type="dxa"/>
          <w:trHeight w:val="285"/>
        </w:trPr>
        <w:tc>
          <w:tcPr>
            <w:tcW w:w="1189" w:type="dxa"/>
            <w:gridSpan w:val="5"/>
            <w:vMerge w:val="restart"/>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项目资金</w:t>
            </w:r>
            <w:r w:rsidRPr="00811C96">
              <w:rPr>
                <w:rFonts w:ascii="宋体" w:hAnsi="宋体" w:cs="宋体" w:hint="eastAsia"/>
                <w:color w:val="000000"/>
                <w:kern w:val="0"/>
                <w:sz w:val="18"/>
                <w:szCs w:val="18"/>
              </w:rPr>
              <w:br/>
              <w:t>（万元）</w:t>
            </w:r>
          </w:p>
        </w:tc>
        <w:tc>
          <w:tcPr>
            <w:tcW w:w="1155" w:type="dxa"/>
            <w:gridSpan w:val="4"/>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968" w:type="dxa"/>
            <w:gridSpan w:val="2"/>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年初预算数</w:t>
            </w:r>
          </w:p>
        </w:tc>
        <w:tc>
          <w:tcPr>
            <w:tcW w:w="1722" w:type="dxa"/>
            <w:gridSpan w:val="6"/>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全年预算数</w:t>
            </w:r>
          </w:p>
        </w:tc>
        <w:tc>
          <w:tcPr>
            <w:tcW w:w="1786"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全年执行数</w:t>
            </w:r>
          </w:p>
        </w:tc>
        <w:tc>
          <w:tcPr>
            <w:tcW w:w="1139"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分值</w:t>
            </w:r>
          </w:p>
        </w:tc>
        <w:tc>
          <w:tcPr>
            <w:tcW w:w="1407"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执行率（%）</w:t>
            </w:r>
          </w:p>
        </w:tc>
        <w:tc>
          <w:tcPr>
            <w:tcW w:w="714" w:type="dxa"/>
            <w:gridSpan w:val="7"/>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得分</w:t>
            </w:r>
          </w:p>
        </w:tc>
      </w:tr>
      <w:tr w:rsidR="00811C96" w:rsidRPr="00811C96" w:rsidTr="00C31671">
        <w:trPr>
          <w:gridAfter w:val="2"/>
          <w:wAfter w:w="1830" w:type="dxa"/>
          <w:trHeight w:val="285"/>
        </w:trPr>
        <w:tc>
          <w:tcPr>
            <w:tcW w:w="1189" w:type="dxa"/>
            <w:gridSpan w:val="5"/>
            <w:vMerge/>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155" w:type="dxa"/>
            <w:gridSpan w:val="4"/>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年度资金总额</w:t>
            </w:r>
          </w:p>
        </w:tc>
        <w:tc>
          <w:tcPr>
            <w:tcW w:w="968" w:type="dxa"/>
            <w:gridSpan w:val="2"/>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r w:rsidRPr="00811C96">
              <w:rPr>
                <w:rFonts w:ascii="宋体" w:hAnsi="宋体" w:cs="宋体" w:hint="eastAsia"/>
                <w:color w:val="000000"/>
                <w:kern w:val="0"/>
                <w:sz w:val="18"/>
                <w:szCs w:val="18"/>
              </w:rPr>
              <w:t>100</w:t>
            </w:r>
          </w:p>
        </w:tc>
        <w:tc>
          <w:tcPr>
            <w:tcW w:w="1722" w:type="dxa"/>
            <w:gridSpan w:val="6"/>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100</w:t>
            </w:r>
          </w:p>
        </w:tc>
        <w:tc>
          <w:tcPr>
            <w:tcW w:w="1786"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87.06</w:t>
            </w:r>
          </w:p>
        </w:tc>
        <w:tc>
          <w:tcPr>
            <w:tcW w:w="1139"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10</w:t>
            </w:r>
          </w:p>
        </w:tc>
        <w:tc>
          <w:tcPr>
            <w:tcW w:w="1407"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87.06</w:t>
            </w:r>
          </w:p>
        </w:tc>
        <w:tc>
          <w:tcPr>
            <w:tcW w:w="714" w:type="dxa"/>
            <w:gridSpan w:val="7"/>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8.71</w:t>
            </w:r>
          </w:p>
        </w:tc>
      </w:tr>
      <w:tr w:rsidR="00811C96" w:rsidRPr="00811C96" w:rsidTr="00C31671">
        <w:trPr>
          <w:gridAfter w:val="2"/>
          <w:wAfter w:w="1830" w:type="dxa"/>
          <w:trHeight w:val="285"/>
        </w:trPr>
        <w:tc>
          <w:tcPr>
            <w:tcW w:w="1189" w:type="dxa"/>
            <w:gridSpan w:val="5"/>
            <w:vMerge/>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155" w:type="dxa"/>
            <w:gridSpan w:val="4"/>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r w:rsidRPr="00811C96">
              <w:rPr>
                <w:rFonts w:ascii="宋体" w:hAnsi="宋体" w:cs="宋体" w:hint="eastAsia"/>
                <w:color w:val="000000"/>
                <w:kern w:val="0"/>
                <w:sz w:val="18"/>
                <w:szCs w:val="18"/>
              </w:rPr>
              <w:t>其中：财政拨款</w:t>
            </w:r>
          </w:p>
        </w:tc>
        <w:tc>
          <w:tcPr>
            <w:tcW w:w="968" w:type="dxa"/>
            <w:gridSpan w:val="2"/>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r w:rsidRPr="00811C96">
              <w:rPr>
                <w:rFonts w:ascii="宋体" w:hAnsi="宋体" w:cs="宋体" w:hint="eastAsia"/>
                <w:color w:val="000000"/>
                <w:kern w:val="0"/>
                <w:sz w:val="18"/>
                <w:szCs w:val="18"/>
              </w:rPr>
              <w:t>100</w:t>
            </w:r>
          </w:p>
        </w:tc>
        <w:tc>
          <w:tcPr>
            <w:tcW w:w="1722" w:type="dxa"/>
            <w:gridSpan w:val="6"/>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100</w:t>
            </w:r>
          </w:p>
        </w:tc>
        <w:tc>
          <w:tcPr>
            <w:tcW w:w="1786"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87.06</w:t>
            </w:r>
          </w:p>
        </w:tc>
        <w:tc>
          <w:tcPr>
            <w:tcW w:w="1139"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Arial" w:hAnsi="Arial" w:cs="Arial"/>
                <w:color w:val="222222"/>
                <w:kern w:val="0"/>
                <w:sz w:val="20"/>
                <w:szCs w:val="20"/>
              </w:rPr>
            </w:pPr>
            <w:r w:rsidRPr="00811C96">
              <w:rPr>
                <w:rFonts w:ascii="Arial" w:hAnsi="Arial" w:cs="Arial"/>
                <w:color w:val="222222"/>
                <w:kern w:val="0"/>
                <w:sz w:val="20"/>
                <w:szCs w:val="20"/>
              </w:rPr>
              <w:t>——</w:t>
            </w:r>
          </w:p>
        </w:tc>
        <w:tc>
          <w:tcPr>
            <w:tcW w:w="1407"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87.06</w:t>
            </w:r>
          </w:p>
        </w:tc>
        <w:tc>
          <w:tcPr>
            <w:tcW w:w="714" w:type="dxa"/>
            <w:gridSpan w:val="7"/>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Arial" w:hAnsi="Arial" w:cs="Arial"/>
                <w:color w:val="222222"/>
                <w:kern w:val="0"/>
                <w:sz w:val="20"/>
                <w:szCs w:val="20"/>
              </w:rPr>
            </w:pPr>
            <w:r w:rsidRPr="00811C96">
              <w:rPr>
                <w:rFonts w:ascii="Arial" w:hAnsi="Arial" w:cs="Arial"/>
                <w:color w:val="222222"/>
                <w:kern w:val="0"/>
                <w:sz w:val="20"/>
                <w:szCs w:val="20"/>
              </w:rPr>
              <w:t>——</w:t>
            </w:r>
          </w:p>
        </w:tc>
      </w:tr>
      <w:tr w:rsidR="00811C96" w:rsidRPr="00811C96" w:rsidTr="00C31671">
        <w:trPr>
          <w:gridAfter w:val="2"/>
          <w:wAfter w:w="1830" w:type="dxa"/>
          <w:trHeight w:val="555"/>
        </w:trPr>
        <w:tc>
          <w:tcPr>
            <w:tcW w:w="1189" w:type="dxa"/>
            <w:gridSpan w:val="5"/>
            <w:vMerge/>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155" w:type="dxa"/>
            <w:gridSpan w:val="4"/>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上年结转资金</w:t>
            </w:r>
          </w:p>
        </w:tc>
        <w:tc>
          <w:tcPr>
            <w:tcW w:w="968" w:type="dxa"/>
            <w:gridSpan w:val="2"/>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722" w:type="dxa"/>
            <w:gridSpan w:val="6"/>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c>
          <w:tcPr>
            <w:tcW w:w="1786"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c>
          <w:tcPr>
            <w:tcW w:w="1139"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Arial" w:hAnsi="Arial" w:cs="Arial"/>
                <w:color w:val="222222"/>
                <w:kern w:val="0"/>
                <w:sz w:val="20"/>
                <w:szCs w:val="20"/>
              </w:rPr>
            </w:pPr>
            <w:r w:rsidRPr="00811C96">
              <w:rPr>
                <w:rFonts w:ascii="Arial" w:hAnsi="Arial" w:cs="Arial"/>
                <w:color w:val="222222"/>
                <w:kern w:val="0"/>
                <w:sz w:val="20"/>
                <w:szCs w:val="20"/>
              </w:rPr>
              <w:t>——</w:t>
            </w:r>
          </w:p>
        </w:tc>
        <w:tc>
          <w:tcPr>
            <w:tcW w:w="1407"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c>
          <w:tcPr>
            <w:tcW w:w="714" w:type="dxa"/>
            <w:gridSpan w:val="7"/>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Arial" w:hAnsi="Arial" w:cs="Arial"/>
                <w:color w:val="222222"/>
                <w:kern w:val="0"/>
                <w:sz w:val="20"/>
                <w:szCs w:val="20"/>
              </w:rPr>
            </w:pPr>
            <w:r w:rsidRPr="00811C96">
              <w:rPr>
                <w:rFonts w:ascii="Arial" w:hAnsi="Arial" w:cs="Arial"/>
                <w:color w:val="222222"/>
                <w:kern w:val="0"/>
                <w:sz w:val="20"/>
                <w:szCs w:val="20"/>
              </w:rPr>
              <w:t>——</w:t>
            </w:r>
          </w:p>
        </w:tc>
      </w:tr>
      <w:tr w:rsidR="00811C96" w:rsidRPr="00811C96" w:rsidTr="00C31671">
        <w:trPr>
          <w:gridAfter w:val="2"/>
          <w:wAfter w:w="1830" w:type="dxa"/>
          <w:trHeight w:val="285"/>
        </w:trPr>
        <w:tc>
          <w:tcPr>
            <w:tcW w:w="1189" w:type="dxa"/>
            <w:gridSpan w:val="5"/>
            <w:vMerge/>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155" w:type="dxa"/>
            <w:gridSpan w:val="4"/>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其他资金</w:t>
            </w:r>
          </w:p>
        </w:tc>
        <w:tc>
          <w:tcPr>
            <w:tcW w:w="968" w:type="dxa"/>
            <w:gridSpan w:val="2"/>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r w:rsidRPr="00811C96">
              <w:rPr>
                <w:rFonts w:ascii="宋体" w:hAnsi="宋体" w:cs="宋体" w:hint="eastAsia"/>
                <w:color w:val="000000"/>
                <w:kern w:val="0"/>
                <w:sz w:val="18"/>
                <w:szCs w:val="18"/>
              </w:rPr>
              <w:t>0</w:t>
            </w:r>
          </w:p>
        </w:tc>
        <w:tc>
          <w:tcPr>
            <w:tcW w:w="1722" w:type="dxa"/>
            <w:gridSpan w:val="6"/>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0</w:t>
            </w:r>
          </w:p>
        </w:tc>
        <w:tc>
          <w:tcPr>
            <w:tcW w:w="1786"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0</w:t>
            </w:r>
          </w:p>
        </w:tc>
        <w:tc>
          <w:tcPr>
            <w:tcW w:w="1139"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Arial" w:hAnsi="Arial" w:cs="Arial"/>
                <w:color w:val="222222"/>
                <w:kern w:val="0"/>
                <w:sz w:val="20"/>
                <w:szCs w:val="20"/>
              </w:rPr>
            </w:pPr>
            <w:r w:rsidRPr="00811C96">
              <w:rPr>
                <w:rFonts w:ascii="Arial" w:hAnsi="Arial" w:cs="Arial"/>
                <w:color w:val="222222"/>
                <w:kern w:val="0"/>
                <w:sz w:val="20"/>
                <w:szCs w:val="20"/>
              </w:rPr>
              <w:t>——</w:t>
            </w:r>
          </w:p>
        </w:tc>
        <w:tc>
          <w:tcPr>
            <w:tcW w:w="1407"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0</w:t>
            </w:r>
          </w:p>
        </w:tc>
        <w:tc>
          <w:tcPr>
            <w:tcW w:w="714" w:type="dxa"/>
            <w:gridSpan w:val="7"/>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Arial" w:hAnsi="Arial" w:cs="Arial"/>
                <w:color w:val="222222"/>
                <w:kern w:val="0"/>
                <w:sz w:val="20"/>
                <w:szCs w:val="20"/>
              </w:rPr>
            </w:pPr>
            <w:r w:rsidRPr="00811C96">
              <w:rPr>
                <w:rFonts w:ascii="Arial" w:hAnsi="Arial" w:cs="Arial"/>
                <w:color w:val="222222"/>
                <w:kern w:val="0"/>
                <w:sz w:val="20"/>
                <w:szCs w:val="20"/>
              </w:rPr>
              <w:t>——</w:t>
            </w:r>
          </w:p>
        </w:tc>
      </w:tr>
      <w:tr w:rsidR="00811C96" w:rsidRPr="00811C96" w:rsidTr="00C31671">
        <w:trPr>
          <w:gridAfter w:val="2"/>
          <w:wAfter w:w="1830" w:type="dxa"/>
          <w:trHeight w:val="285"/>
        </w:trPr>
        <w:tc>
          <w:tcPr>
            <w:tcW w:w="1189" w:type="dxa"/>
            <w:gridSpan w:val="5"/>
            <w:vMerge w:val="restart"/>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年度总体目标</w:t>
            </w:r>
          </w:p>
        </w:tc>
        <w:tc>
          <w:tcPr>
            <w:tcW w:w="4965" w:type="dxa"/>
            <w:gridSpan w:val="16"/>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预期目标</w:t>
            </w:r>
          </w:p>
        </w:tc>
        <w:tc>
          <w:tcPr>
            <w:tcW w:w="3926" w:type="dxa"/>
            <w:gridSpan w:val="18"/>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实际完成情况</w:t>
            </w:r>
          </w:p>
        </w:tc>
      </w:tr>
      <w:tr w:rsidR="00811C96" w:rsidRPr="00811C96" w:rsidTr="00C31671">
        <w:trPr>
          <w:gridAfter w:val="2"/>
          <w:wAfter w:w="1830" w:type="dxa"/>
          <w:trHeight w:val="285"/>
        </w:trPr>
        <w:tc>
          <w:tcPr>
            <w:tcW w:w="1189" w:type="dxa"/>
            <w:gridSpan w:val="5"/>
            <w:vMerge/>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4965" w:type="dxa"/>
            <w:gridSpan w:val="16"/>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通过开展好党建活动、增强意识形态阵地建设管理和做好改革调研工作，确保市本级党的建设、意识形态、改革调研工作有效开展。</w:t>
            </w:r>
          </w:p>
        </w:tc>
        <w:tc>
          <w:tcPr>
            <w:tcW w:w="3926" w:type="dxa"/>
            <w:gridSpan w:val="18"/>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2025年每月按期开展各类主题党日活动及党建活动，已开展12次主题党日活动，每周四开展集体学习；深入基层调研多次，通过各类活动增强意识形态阵地建设工作。</w:t>
            </w:r>
          </w:p>
        </w:tc>
      </w:tr>
      <w:tr w:rsidR="00811C96" w:rsidRPr="00811C96" w:rsidTr="00C31671">
        <w:trPr>
          <w:gridAfter w:val="2"/>
          <w:wAfter w:w="1830" w:type="dxa"/>
          <w:trHeight w:val="285"/>
        </w:trPr>
        <w:tc>
          <w:tcPr>
            <w:tcW w:w="597" w:type="dxa"/>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lastRenderedPageBreak/>
              <w:t>绩效指标</w:t>
            </w:r>
          </w:p>
        </w:tc>
        <w:tc>
          <w:tcPr>
            <w:tcW w:w="592" w:type="dxa"/>
            <w:gridSpan w:val="4"/>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一级指标</w:t>
            </w:r>
          </w:p>
        </w:tc>
        <w:tc>
          <w:tcPr>
            <w:tcW w:w="1155" w:type="dxa"/>
            <w:gridSpan w:val="4"/>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二级指标</w:t>
            </w:r>
          </w:p>
        </w:tc>
        <w:tc>
          <w:tcPr>
            <w:tcW w:w="968" w:type="dxa"/>
            <w:gridSpan w:val="2"/>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三级指标</w:t>
            </w:r>
          </w:p>
        </w:tc>
        <w:tc>
          <w:tcPr>
            <w:tcW w:w="603" w:type="dxa"/>
            <w:gridSpan w:val="2"/>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指标性质</w:t>
            </w:r>
          </w:p>
        </w:tc>
        <w:tc>
          <w:tcPr>
            <w:tcW w:w="1119" w:type="dxa"/>
            <w:gridSpan w:val="4"/>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指标方向</w:t>
            </w:r>
          </w:p>
        </w:tc>
        <w:tc>
          <w:tcPr>
            <w:tcW w:w="1120" w:type="dxa"/>
            <w:gridSpan w:val="4"/>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年度指标值</w:t>
            </w:r>
          </w:p>
        </w:tc>
        <w:tc>
          <w:tcPr>
            <w:tcW w:w="666" w:type="dxa"/>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实际完成值</w:t>
            </w:r>
          </w:p>
        </w:tc>
        <w:tc>
          <w:tcPr>
            <w:tcW w:w="1139"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计量单位</w:t>
            </w:r>
          </w:p>
        </w:tc>
        <w:tc>
          <w:tcPr>
            <w:tcW w:w="968" w:type="dxa"/>
            <w:gridSpan w:val="3"/>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分值</w:t>
            </w:r>
          </w:p>
        </w:tc>
        <w:tc>
          <w:tcPr>
            <w:tcW w:w="719" w:type="dxa"/>
            <w:gridSpan w:val="4"/>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得分</w:t>
            </w:r>
          </w:p>
        </w:tc>
        <w:tc>
          <w:tcPr>
            <w:tcW w:w="434"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r w:rsidRPr="00811C96">
              <w:rPr>
                <w:rFonts w:ascii="宋体" w:hAnsi="宋体" w:cs="宋体" w:hint="eastAsia"/>
                <w:color w:val="000000"/>
                <w:kern w:val="0"/>
                <w:sz w:val="18"/>
                <w:szCs w:val="18"/>
              </w:rPr>
              <w:t>偏差原因分析及改进措施</w:t>
            </w:r>
          </w:p>
        </w:tc>
      </w:tr>
      <w:tr w:rsidR="00811C96" w:rsidRPr="00811C96" w:rsidTr="00C31671">
        <w:trPr>
          <w:gridAfter w:val="2"/>
          <w:wAfter w:w="1830" w:type="dxa"/>
          <w:trHeight w:val="285"/>
        </w:trPr>
        <w:tc>
          <w:tcPr>
            <w:tcW w:w="597" w:type="dxa"/>
            <w:vMerge w:val="restart"/>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绩效指标</w:t>
            </w:r>
          </w:p>
        </w:tc>
        <w:tc>
          <w:tcPr>
            <w:tcW w:w="592" w:type="dxa"/>
            <w:gridSpan w:val="4"/>
            <w:vMerge w:val="restart"/>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产出指标</w:t>
            </w:r>
          </w:p>
        </w:tc>
        <w:tc>
          <w:tcPr>
            <w:tcW w:w="1155" w:type="dxa"/>
            <w:gridSpan w:val="4"/>
            <w:vMerge w:val="restart"/>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数量指标</w:t>
            </w:r>
          </w:p>
        </w:tc>
        <w:tc>
          <w:tcPr>
            <w:tcW w:w="968"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全年党建活动次数</w:t>
            </w:r>
          </w:p>
        </w:tc>
        <w:tc>
          <w:tcPr>
            <w:tcW w:w="603"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正向</w:t>
            </w:r>
          </w:p>
        </w:tc>
        <w:tc>
          <w:tcPr>
            <w:tcW w:w="11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大于等于</w:t>
            </w:r>
          </w:p>
        </w:tc>
        <w:tc>
          <w:tcPr>
            <w:tcW w:w="1120"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10</w:t>
            </w:r>
          </w:p>
        </w:tc>
        <w:tc>
          <w:tcPr>
            <w:tcW w:w="666" w:type="dxa"/>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12</w:t>
            </w:r>
          </w:p>
        </w:tc>
        <w:tc>
          <w:tcPr>
            <w:tcW w:w="1139"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次</w:t>
            </w:r>
          </w:p>
        </w:tc>
        <w:tc>
          <w:tcPr>
            <w:tcW w:w="968" w:type="dxa"/>
            <w:gridSpan w:val="3"/>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3</w:t>
            </w:r>
          </w:p>
        </w:tc>
        <w:tc>
          <w:tcPr>
            <w:tcW w:w="7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3</w:t>
            </w:r>
          </w:p>
        </w:tc>
        <w:tc>
          <w:tcPr>
            <w:tcW w:w="434"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r>
      <w:tr w:rsidR="00811C96" w:rsidRPr="00811C96" w:rsidTr="00C31671">
        <w:trPr>
          <w:gridAfter w:val="2"/>
          <w:wAfter w:w="1830" w:type="dxa"/>
          <w:trHeight w:val="285"/>
        </w:trPr>
        <w:tc>
          <w:tcPr>
            <w:tcW w:w="597" w:type="dxa"/>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592"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155"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968"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各类调研次数</w:t>
            </w:r>
          </w:p>
        </w:tc>
        <w:tc>
          <w:tcPr>
            <w:tcW w:w="603"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正向</w:t>
            </w:r>
          </w:p>
        </w:tc>
        <w:tc>
          <w:tcPr>
            <w:tcW w:w="11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大于等于</w:t>
            </w:r>
          </w:p>
        </w:tc>
        <w:tc>
          <w:tcPr>
            <w:tcW w:w="1120"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10</w:t>
            </w:r>
          </w:p>
        </w:tc>
        <w:tc>
          <w:tcPr>
            <w:tcW w:w="666" w:type="dxa"/>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10</w:t>
            </w:r>
          </w:p>
        </w:tc>
        <w:tc>
          <w:tcPr>
            <w:tcW w:w="1139"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次</w:t>
            </w:r>
          </w:p>
        </w:tc>
        <w:tc>
          <w:tcPr>
            <w:tcW w:w="968" w:type="dxa"/>
            <w:gridSpan w:val="3"/>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3</w:t>
            </w:r>
          </w:p>
        </w:tc>
        <w:tc>
          <w:tcPr>
            <w:tcW w:w="7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3</w:t>
            </w:r>
          </w:p>
        </w:tc>
        <w:tc>
          <w:tcPr>
            <w:tcW w:w="434"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r>
      <w:tr w:rsidR="00811C96" w:rsidRPr="00811C96" w:rsidTr="00C31671">
        <w:trPr>
          <w:gridAfter w:val="2"/>
          <w:wAfter w:w="1830" w:type="dxa"/>
          <w:trHeight w:val="285"/>
        </w:trPr>
        <w:tc>
          <w:tcPr>
            <w:tcW w:w="597" w:type="dxa"/>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592"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155"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968"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意识形态相关活动</w:t>
            </w:r>
          </w:p>
        </w:tc>
        <w:tc>
          <w:tcPr>
            <w:tcW w:w="603"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正向</w:t>
            </w:r>
          </w:p>
        </w:tc>
        <w:tc>
          <w:tcPr>
            <w:tcW w:w="11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大于等于</w:t>
            </w:r>
          </w:p>
        </w:tc>
        <w:tc>
          <w:tcPr>
            <w:tcW w:w="1120"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1</w:t>
            </w:r>
          </w:p>
        </w:tc>
        <w:tc>
          <w:tcPr>
            <w:tcW w:w="666" w:type="dxa"/>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8</w:t>
            </w:r>
          </w:p>
        </w:tc>
        <w:tc>
          <w:tcPr>
            <w:tcW w:w="1139"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次</w:t>
            </w:r>
          </w:p>
        </w:tc>
        <w:tc>
          <w:tcPr>
            <w:tcW w:w="968" w:type="dxa"/>
            <w:gridSpan w:val="3"/>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3</w:t>
            </w:r>
          </w:p>
        </w:tc>
        <w:tc>
          <w:tcPr>
            <w:tcW w:w="7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3</w:t>
            </w:r>
          </w:p>
        </w:tc>
        <w:tc>
          <w:tcPr>
            <w:tcW w:w="434"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r>
      <w:tr w:rsidR="00811C96" w:rsidRPr="00811C96" w:rsidTr="00C31671">
        <w:trPr>
          <w:gridAfter w:val="2"/>
          <w:wAfter w:w="1830" w:type="dxa"/>
          <w:trHeight w:val="285"/>
        </w:trPr>
        <w:tc>
          <w:tcPr>
            <w:tcW w:w="597" w:type="dxa"/>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592"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155"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968"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慰问党员次数</w:t>
            </w:r>
          </w:p>
        </w:tc>
        <w:tc>
          <w:tcPr>
            <w:tcW w:w="603"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正向</w:t>
            </w:r>
          </w:p>
        </w:tc>
        <w:tc>
          <w:tcPr>
            <w:tcW w:w="11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大于等于</w:t>
            </w:r>
          </w:p>
        </w:tc>
        <w:tc>
          <w:tcPr>
            <w:tcW w:w="1120"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1</w:t>
            </w:r>
          </w:p>
        </w:tc>
        <w:tc>
          <w:tcPr>
            <w:tcW w:w="666" w:type="dxa"/>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1</w:t>
            </w:r>
          </w:p>
        </w:tc>
        <w:tc>
          <w:tcPr>
            <w:tcW w:w="1139"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次</w:t>
            </w:r>
          </w:p>
        </w:tc>
        <w:tc>
          <w:tcPr>
            <w:tcW w:w="968" w:type="dxa"/>
            <w:gridSpan w:val="3"/>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3</w:t>
            </w:r>
          </w:p>
        </w:tc>
        <w:tc>
          <w:tcPr>
            <w:tcW w:w="7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3</w:t>
            </w:r>
          </w:p>
        </w:tc>
        <w:tc>
          <w:tcPr>
            <w:tcW w:w="434"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r>
      <w:tr w:rsidR="00811C96" w:rsidRPr="00811C96" w:rsidTr="00C31671">
        <w:trPr>
          <w:gridAfter w:val="2"/>
          <w:wAfter w:w="1830" w:type="dxa"/>
          <w:trHeight w:val="285"/>
        </w:trPr>
        <w:tc>
          <w:tcPr>
            <w:tcW w:w="597" w:type="dxa"/>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592"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155"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968"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购买党建学习图书次数</w:t>
            </w:r>
          </w:p>
        </w:tc>
        <w:tc>
          <w:tcPr>
            <w:tcW w:w="603"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正向</w:t>
            </w:r>
          </w:p>
        </w:tc>
        <w:tc>
          <w:tcPr>
            <w:tcW w:w="11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大于等于</w:t>
            </w:r>
          </w:p>
        </w:tc>
        <w:tc>
          <w:tcPr>
            <w:tcW w:w="1120"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2</w:t>
            </w:r>
          </w:p>
        </w:tc>
        <w:tc>
          <w:tcPr>
            <w:tcW w:w="666" w:type="dxa"/>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6</w:t>
            </w:r>
          </w:p>
        </w:tc>
        <w:tc>
          <w:tcPr>
            <w:tcW w:w="1139"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次</w:t>
            </w:r>
          </w:p>
        </w:tc>
        <w:tc>
          <w:tcPr>
            <w:tcW w:w="968" w:type="dxa"/>
            <w:gridSpan w:val="3"/>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3</w:t>
            </w:r>
          </w:p>
        </w:tc>
        <w:tc>
          <w:tcPr>
            <w:tcW w:w="7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3</w:t>
            </w:r>
          </w:p>
        </w:tc>
        <w:tc>
          <w:tcPr>
            <w:tcW w:w="434"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r>
      <w:tr w:rsidR="00811C96" w:rsidRPr="00811C96" w:rsidTr="00C31671">
        <w:trPr>
          <w:gridAfter w:val="2"/>
          <w:wAfter w:w="1830" w:type="dxa"/>
          <w:trHeight w:val="285"/>
        </w:trPr>
        <w:tc>
          <w:tcPr>
            <w:tcW w:w="597" w:type="dxa"/>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592"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155" w:type="dxa"/>
            <w:gridSpan w:val="4"/>
            <w:vMerge w:val="restart"/>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质量指标</w:t>
            </w:r>
          </w:p>
        </w:tc>
        <w:tc>
          <w:tcPr>
            <w:tcW w:w="968"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党建活动参与度</w:t>
            </w:r>
          </w:p>
        </w:tc>
        <w:tc>
          <w:tcPr>
            <w:tcW w:w="603"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正向</w:t>
            </w:r>
          </w:p>
        </w:tc>
        <w:tc>
          <w:tcPr>
            <w:tcW w:w="11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大于等于</w:t>
            </w:r>
          </w:p>
        </w:tc>
        <w:tc>
          <w:tcPr>
            <w:tcW w:w="1120"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90</w:t>
            </w:r>
          </w:p>
        </w:tc>
        <w:tc>
          <w:tcPr>
            <w:tcW w:w="666" w:type="dxa"/>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95</w:t>
            </w:r>
          </w:p>
        </w:tc>
        <w:tc>
          <w:tcPr>
            <w:tcW w:w="1139"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w:t>
            </w:r>
          </w:p>
        </w:tc>
        <w:tc>
          <w:tcPr>
            <w:tcW w:w="968" w:type="dxa"/>
            <w:gridSpan w:val="3"/>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7.5</w:t>
            </w:r>
          </w:p>
        </w:tc>
        <w:tc>
          <w:tcPr>
            <w:tcW w:w="7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7.5</w:t>
            </w:r>
          </w:p>
        </w:tc>
        <w:tc>
          <w:tcPr>
            <w:tcW w:w="434"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r>
      <w:tr w:rsidR="00811C96" w:rsidRPr="00811C96" w:rsidTr="00C31671">
        <w:trPr>
          <w:gridAfter w:val="2"/>
          <w:wAfter w:w="1830" w:type="dxa"/>
          <w:trHeight w:val="285"/>
        </w:trPr>
        <w:tc>
          <w:tcPr>
            <w:tcW w:w="597" w:type="dxa"/>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592"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155"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968"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每月主题党日活动开展准确率</w:t>
            </w:r>
          </w:p>
        </w:tc>
        <w:tc>
          <w:tcPr>
            <w:tcW w:w="603"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正向</w:t>
            </w:r>
          </w:p>
        </w:tc>
        <w:tc>
          <w:tcPr>
            <w:tcW w:w="11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大于等于</w:t>
            </w:r>
          </w:p>
        </w:tc>
        <w:tc>
          <w:tcPr>
            <w:tcW w:w="1120"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100</w:t>
            </w:r>
          </w:p>
        </w:tc>
        <w:tc>
          <w:tcPr>
            <w:tcW w:w="666" w:type="dxa"/>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100</w:t>
            </w:r>
          </w:p>
        </w:tc>
        <w:tc>
          <w:tcPr>
            <w:tcW w:w="1139"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w:t>
            </w:r>
          </w:p>
        </w:tc>
        <w:tc>
          <w:tcPr>
            <w:tcW w:w="968" w:type="dxa"/>
            <w:gridSpan w:val="3"/>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7.5</w:t>
            </w:r>
          </w:p>
        </w:tc>
        <w:tc>
          <w:tcPr>
            <w:tcW w:w="7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7.5</w:t>
            </w:r>
          </w:p>
        </w:tc>
        <w:tc>
          <w:tcPr>
            <w:tcW w:w="434"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r>
      <w:tr w:rsidR="00811C96" w:rsidRPr="00811C96" w:rsidTr="00C31671">
        <w:trPr>
          <w:gridAfter w:val="2"/>
          <w:wAfter w:w="1830" w:type="dxa"/>
          <w:trHeight w:val="285"/>
        </w:trPr>
        <w:tc>
          <w:tcPr>
            <w:tcW w:w="597" w:type="dxa"/>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592"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155" w:type="dxa"/>
            <w:gridSpan w:val="4"/>
            <w:vMerge w:val="restart"/>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时效指标</w:t>
            </w:r>
          </w:p>
        </w:tc>
        <w:tc>
          <w:tcPr>
            <w:tcW w:w="968"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党建活动完成时间</w:t>
            </w:r>
          </w:p>
        </w:tc>
        <w:tc>
          <w:tcPr>
            <w:tcW w:w="603"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定性</w:t>
            </w:r>
          </w:p>
        </w:tc>
        <w:tc>
          <w:tcPr>
            <w:tcW w:w="11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c>
          <w:tcPr>
            <w:tcW w:w="1120"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2025.12.31前</w:t>
            </w:r>
          </w:p>
        </w:tc>
        <w:tc>
          <w:tcPr>
            <w:tcW w:w="666" w:type="dxa"/>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2025年12月31日前</w:t>
            </w:r>
          </w:p>
        </w:tc>
        <w:tc>
          <w:tcPr>
            <w:tcW w:w="1139"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c>
          <w:tcPr>
            <w:tcW w:w="968" w:type="dxa"/>
            <w:gridSpan w:val="3"/>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5</w:t>
            </w:r>
          </w:p>
        </w:tc>
        <w:tc>
          <w:tcPr>
            <w:tcW w:w="7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5</w:t>
            </w:r>
          </w:p>
        </w:tc>
        <w:tc>
          <w:tcPr>
            <w:tcW w:w="434"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r>
      <w:tr w:rsidR="00811C96" w:rsidRPr="00811C96" w:rsidTr="00C31671">
        <w:trPr>
          <w:gridAfter w:val="2"/>
          <w:wAfter w:w="1830" w:type="dxa"/>
          <w:trHeight w:val="855"/>
        </w:trPr>
        <w:tc>
          <w:tcPr>
            <w:tcW w:w="597" w:type="dxa"/>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592"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155"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968"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调研完成时间</w:t>
            </w:r>
          </w:p>
        </w:tc>
        <w:tc>
          <w:tcPr>
            <w:tcW w:w="603"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定性</w:t>
            </w:r>
          </w:p>
        </w:tc>
        <w:tc>
          <w:tcPr>
            <w:tcW w:w="11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c>
          <w:tcPr>
            <w:tcW w:w="1120"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2025.12.31前</w:t>
            </w:r>
          </w:p>
        </w:tc>
        <w:tc>
          <w:tcPr>
            <w:tcW w:w="666" w:type="dxa"/>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2025年12月31日前</w:t>
            </w:r>
          </w:p>
        </w:tc>
        <w:tc>
          <w:tcPr>
            <w:tcW w:w="1139"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c>
          <w:tcPr>
            <w:tcW w:w="968" w:type="dxa"/>
            <w:gridSpan w:val="3"/>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5</w:t>
            </w:r>
          </w:p>
        </w:tc>
        <w:tc>
          <w:tcPr>
            <w:tcW w:w="7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5</w:t>
            </w:r>
          </w:p>
        </w:tc>
        <w:tc>
          <w:tcPr>
            <w:tcW w:w="434"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r>
      <w:tr w:rsidR="00811C96" w:rsidRPr="00811C96" w:rsidTr="00C31671">
        <w:trPr>
          <w:gridAfter w:val="2"/>
          <w:wAfter w:w="1830" w:type="dxa"/>
          <w:trHeight w:val="285"/>
        </w:trPr>
        <w:tc>
          <w:tcPr>
            <w:tcW w:w="597" w:type="dxa"/>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592"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155" w:type="dxa"/>
            <w:gridSpan w:val="4"/>
            <w:vMerge w:val="restart"/>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成本指标</w:t>
            </w:r>
          </w:p>
        </w:tc>
        <w:tc>
          <w:tcPr>
            <w:tcW w:w="968"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培训学习每人每天费用</w:t>
            </w:r>
          </w:p>
        </w:tc>
        <w:tc>
          <w:tcPr>
            <w:tcW w:w="603"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反向</w:t>
            </w:r>
          </w:p>
        </w:tc>
        <w:tc>
          <w:tcPr>
            <w:tcW w:w="11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小于等于</w:t>
            </w:r>
          </w:p>
        </w:tc>
        <w:tc>
          <w:tcPr>
            <w:tcW w:w="1120"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550</w:t>
            </w:r>
          </w:p>
        </w:tc>
        <w:tc>
          <w:tcPr>
            <w:tcW w:w="666" w:type="dxa"/>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400</w:t>
            </w:r>
          </w:p>
        </w:tc>
        <w:tc>
          <w:tcPr>
            <w:tcW w:w="1139"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元</w:t>
            </w:r>
          </w:p>
        </w:tc>
        <w:tc>
          <w:tcPr>
            <w:tcW w:w="968" w:type="dxa"/>
            <w:gridSpan w:val="3"/>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5</w:t>
            </w:r>
          </w:p>
        </w:tc>
        <w:tc>
          <w:tcPr>
            <w:tcW w:w="7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5</w:t>
            </w:r>
          </w:p>
        </w:tc>
        <w:tc>
          <w:tcPr>
            <w:tcW w:w="434"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r>
      <w:tr w:rsidR="00811C96" w:rsidRPr="00811C96" w:rsidTr="00C31671">
        <w:trPr>
          <w:gridAfter w:val="2"/>
          <w:wAfter w:w="1830" w:type="dxa"/>
          <w:trHeight w:val="795"/>
        </w:trPr>
        <w:tc>
          <w:tcPr>
            <w:tcW w:w="597" w:type="dxa"/>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592"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155"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968"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办公费用</w:t>
            </w:r>
          </w:p>
        </w:tc>
        <w:tc>
          <w:tcPr>
            <w:tcW w:w="603"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反向</w:t>
            </w:r>
          </w:p>
        </w:tc>
        <w:tc>
          <w:tcPr>
            <w:tcW w:w="11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小于等于</w:t>
            </w:r>
          </w:p>
        </w:tc>
        <w:tc>
          <w:tcPr>
            <w:tcW w:w="1120"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20</w:t>
            </w:r>
          </w:p>
        </w:tc>
        <w:tc>
          <w:tcPr>
            <w:tcW w:w="666" w:type="dxa"/>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19.68</w:t>
            </w:r>
          </w:p>
        </w:tc>
        <w:tc>
          <w:tcPr>
            <w:tcW w:w="1139"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万元</w:t>
            </w:r>
          </w:p>
        </w:tc>
        <w:tc>
          <w:tcPr>
            <w:tcW w:w="968" w:type="dxa"/>
            <w:gridSpan w:val="3"/>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5</w:t>
            </w:r>
          </w:p>
        </w:tc>
        <w:tc>
          <w:tcPr>
            <w:tcW w:w="7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5</w:t>
            </w:r>
          </w:p>
        </w:tc>
        <w:tc>
          <w:tcPr>
            <w:tcW w:w="434"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r>
      <w:tr w:rsidR="00811C96" w:rsidRPr="00811C96" w:rsidTr="00C31671">
        <w:trPr>
          <w:gridAfter w:val="2"/>
          <w:wAfter w:w="1830" w:type="dxa"/>
          <w:trHeight w:val="1050"/>
        </w:trPr>
        <w:tc>
          <w:tcPr>
            <w:tcW w:w="597" w:type="dxa"/>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592" w:type="dxa"/>
            <w:gridSpan w:val="4"/>
            <w:vMerge w:val="restart"/>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效益指标</w:t>
            </w:r>
          </w:p>
        </w:tc>
        <w:tc>
          <w:tcPr>
            <w:tcW w:w="1155" w:type="dxa"/>
            <w:gridSpan w:val="4"/>
            <w:vMerge w:val="restart"/>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社会效益</w:t>
            </w:r>
          </w:p>
        </w:tc>
        <w:tc>
          <w:tcPr>
            <w:tcW w:w="968"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加强意识形态阵地建设管理</w:t>
            </w:r>
          </w:p>
        </w:tc>
        <w:tc>
          <w:tcPr>
            <w:tcW w:w="603"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定性</w:t>
            </w:r>
          </w:p>
        </w:tc>
        <w:tc>
          <w:tcPr>
            <w:tcW w:w="11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c>
          <w:tcPr>
            <w:tcW w:w="1120"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加强</w:t>
            </w:r>
          </w:p>
        </w:tc>
        <w:tc>
          <w:tcPr>
            <w:tcW w:w="666" w:type="dxa"/>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有效加强</w:t>
            </w:r>
          </w:p>
        </w:tc>
        <w:tc>
          <w:tcPr>
            <w:tcW w:w="1139"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c>
          <w:tcPr>
            <w:tcW w:w="968" w:type="dxa"/>
            <w:gridSpan w:val="3"/>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7.5</w:t>
            </w:r>
          </w:p>
        </w:tc>
        <w:tc>
          <w:tcPr>
            <w:tcW w:w="7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7.5</w:t>
            </w:r>
          </w:p>
        </w:tc>
        <w:tc>
          <w:tcPr>
            <w:tcW w:w="434"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r>
      <w:tr w:rsidR="00811C96" w:rsidRPr="00811C96" w:rsidTr="00C31671">
        <w:trPr>
          <w:gridAfter w:val="2"/>
          <w:wAfter w:w="1830" w:type="dxa"/>
          <w:trHeight w:val="855"/>
        </w:trPr>
        <w:tc>
          <w:tcPr>
            <w:tcW w:w="597" w:type="dxa"/>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592"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155"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968"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提高党员干部党性信念</w:t>
            </w:r>
          </w:p>
        </w:tc>
        <w:tc>
          <w:tcPr>
            <w:tcW w:w="603"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定性</w:t>
            </w:r>
          </w:p>
        </w:tc>
        <w:tc>
          <w:tcPr>
            <w:tcW w:w="11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c>
          <w:tcPr>
            <w:tcW w:w="1120"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提高</w:t>
            </w:r>
          </w:p>
        </w:tc>
        <w:tc>
          <w:tcPr>
            <w:tcW w:w="666" w:type="dxa"/>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有效提高</w:t>
            </w:r>
          </w:p>
        </w:tc>
        <w:tc>
          <w:tcPr>
            <w:tcW w:w="1139"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c>
          <w:tcPr>
            <w:tcW w:w="968" w:type="dxa"/>
            <w:gridSpan w:val="3"/>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7.5</w:t>
            </w:r>
          </w:p>
        </w:tc>
        <w:tc>
          <w:tcPr>
            <w:tcW w:w="7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7.5</w:t>
            </w:r>
          </w:p>
        </w:tc>
        <w:tc>
          <w:tcPr>
            <w:tcW w:w="434"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r>
      <w:tr w:rsidR="00811C96" w:rsidRPr="00811C96" w:rsidTr="00C31671">
        <w:trPr>
          <w:gridAfter w:val="2"/>
          <w:wAfter w:w="1830" w:type="dxa"/>
          <w:trHeight w:val="660"/>
        </w:trPr>
        <w:tc>
          <w:tcPr>
            <w:tcW w:w="597" w:type="dxa"/>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592"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155" w:type="dxa"/>
            <w:gridSpan w:val="4"/>
            <w:vMerge w:val="restart"/>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可持续影响</w:t>
            </w:r>
          </w:p>
        </w:tc>
        <w:tc>
          <w:tcPr>
            <w:tcW w:w="968"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持续加强党员素质</w:t>
            </w:r>
          </w:p>
        </w:tc>
        <w:tc>
          <w:tcPr>
            <w:tcW w:w="603"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定性</w:t>
            </w:r>
          </w:p>
        </w:tc>
        <w:tc>
          <w:tcPr>
            <w:tcW w:w="11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c>
          <w:tcPr>
            <w:tcW w:w="1120"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长期</w:t>
            </w:r>
          </w:p>
        </w:tc>
        <w:tc>
          <w:tcPr>
            <w:tcW w:w="666" w:type="dxa"/>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有效加强</w:t>
            </w:r>
          </w:p>
        </w:tc>
        <w:tc>
          <w:tcPr>
            <w:tcW w:w="1139"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c>
          <w:tcPr>
            <w:tcW w:w="968" w:type="dxa"/>
            <w:gridSpan w:val="3"/>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7.5</w:t>
            </w:r>
          </w:p>
        </w:tc>
        <w:tc>
          <w:tcPr>
            <w:tcW w:w="7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7.5</w:t>
            </w:r>
          </w:p>
        </w:tc>
        <w:tc>
          <w:tcPr>
            <w:tcW w:w="434"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r>
      <w:tr w:rsidR="00811C96" w:rsidRPr="00811C96" w:rsidTr="00C31671">
        <w:trPr>
          <w:gridAfter w:val="2"/>
          <w:wAfter w:w="1830" w:type="dxa"/>
          <w:trHeight w:val="795"/>
        </w:trPr>
        <w:tc>
          <w:tcPr>
            <w:tcW w:w="597" w:type="dxa"/>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592"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1155" w:type="dxa"/>
            <w:gridSpan w:val="4"/>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968"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持续加强意识形态工作</w:t>
            </w:r>
          </w:p>
        </w:tc>
        <w:tc>
          <w:tcPr>
            <w:tcW w:w="603"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定性</w:t>
            </w:r>
          </w:p>
        </w:tc>
        <w:tc>
          <w:tcPr>
            <w:tcW w:w="11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c>
          <w:tcPr>
            <w:tcW w:w="1120"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长期</w:t>
            </w:r>
          </w:p>
        </w:tc>
        <w:tc>
          <w:tcPr>
            <w:tcW w:w="666" w:type="dxa"/>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有效加强</w:t>
            </w:r>
          </w:p>
        </w:tc>
        <w:tc>
          <w:tcPr>
            <w:tcW w:w="1139"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c>
          <w:tcPr>
            <w:tcW w:w="968" w:type="dxa"/>
            <w:gridSpan w:val="3"/>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7.5</w:t>
            </w:r>
          </w:p>
        </w:tc>
        <w:tc>
          <w:tcPr>
            <w:tcW w:w="7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7.5</w:t>
            </w:r>
          </w:p>
        </w:tc>
        <w:tc>
          <w:tcPr>
            <w:tcW w:w="434"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r>
      <w:tr w:rsidR="00811C96" w:rsidRPr="00811C96" w:rsidTr="00C31671">
        <w:trPr>
          <w:gridAfter w:val="2"/>
          <w:wAfter w:w="1830" w:type="dxa"/>
          <w:trHeight w:val="795"/>
        </w:trPr>
        <w:tc>
          <w:tcPr>
            <w:tcW w:w="597" w:type="dxa"/>
            <w:vMerge/>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left"/>
              <w:rPr>
                <w:rFonts w:ascii="宋体" w:hAnsi="宋体" w:cs="宋体"/>
                <w:color w:val="000000"/>
                <w:kern w:val="0"/>
                <w:sz w:val="18"/>
                <w:szCs w:val="18"/>
              </w:rPr>
            </w:pPr>
          </w:p>
        </w:tc>
        <w:tc>
          <w:tcPr>
            <w:tcW w:w="592"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满意度指标</w:t>
            </w:r>
          </w:p>
        </w:tc>
        <w:tc>
          <w:tcPr>
            <w:tcW w:w="1155"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服务对象满意度</w:t>
            </w:r>
          </w:p>
        </w:tc>
        <w:tc>
          <w:tcPr>
            <w:tcW w:w="968"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党员干部满意度</w:t>
            </w:r>
          </w:p>
        </w:tc>
        <w:tc>
          <w:tcPr>
            <w:tcW w:w="603" w:type="dxa"/>
            <w:gridSpan w:val="2"/>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正向</w:t>
            </w:r>
          </w:p>
        </w:tc>
        <w:tc>
          <w:tcPr>
            <w:tcW w:w="11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大于等于</w:t>
            </w:r>
          </w:p>
        </w:tc>
        <w:tc>
          <w:tcPr>
            <w:tcW w:w="1120"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90</w:t>
            </w:r>
          </w:p>
        </w:tc>
        <w:tc>
          <w:tcPr>
            <w:tcW w:w="666" w:type="dxa"/>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95</w:t>
            </w:r>
          </w:p>
        </w:tc>
        <w:tc>
          <w:tcPr>
            <w:tcW w:w="1139"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w:t>
            </w:r>
          </w:p>
        </w:tc>
        <w:tc>
          <w:tcPr>
            <w:tcW w:w="968" w:type="dxa"/>
            <w:gridSpan w:val="3"/>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10</w:t>
            </w:r>
          </w:p>
        </w:tc>
        <w:tc>
          <w:tcPr>
            <w:tcW w:w="719" w:type="dxa"/>
            <w:gridSpan w:val="4"/>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10</w:t>
            </w:r>
          </w:p>
        </w:tc>
        <w:tc>
          <w:tcPr>
            <w:tcW w:w="434" w:type="dxa"/>
            <w:gridSpan w:val="5"/>
            <w:tcBorders>
              <w:top w:val="single" w:sz="4" w:space="0" w:color="000000"/>
              <w:left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r>
      <w:tr w:rsidR="00811C96" w:rsidRPr="00811C96" w:rsidTr="00C31671">
        <w:trPr>
          <w:gridAfter w:val="2"/>
          <w:wAfter w:w="1830" w:type="dxa"/>
          <w:trHeight w:val="285"/>
        </w:trPr>
        <w:tc>
          <w:tcPr>
            <w:tcW w:w="7959" w:type="dxa"/>
            <w:gridSpan w:val="27"/>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总分</w:t>
            </w:r>
          </w:p>
        </w:tc>
        <w:tc>
          <w:tcPr>
            <w:tcW w:w="968" w:type="dxa"/>
            <w:gridSpan w:val="3"/>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100</w:t>
            </w:r>
          </w:p>
        </w:tc>
        <w:tc>
          <w:tcPr>
            <w:tcW w:w="719" w:type="dxa"/>
            <w:gridSpan w:val="4"/>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r w:rsidRPr="00811C96">
              <w:rPr>
                <w:rFonts w:ascii="宋体" w:hAnsi="宋体" w:cs="宋体" w:hint="eastAsia"/>
                <w:color w:val="000000"/>
                <w:kern w:val="0"/>
                <w:sz w:val="18"/>
                <w:szCs w:val="18"/>
              </w:rPr>
              <w:t>98.71</w:t>
            </w:r>
          </w:p>
        </w:tc>
        <w:tc>
          <w:tcPr>
            <w:tcW w:w="434" w:type="dxa"/>
            <w:gridSpan w:val="5"/>
            <w:tcBorders>
              <w:top w:val="single" w:sz="4" w:space="0" w:color="000000"/>
              <w:left w:val="single" w:sz="4" w:space="0" w:color="000000"/>
              <w:bottom w:val="single" w:sz="4" w:space="0" w:color="000000"/>
              <w:right w:val="single" w:sz="4" w:space="0" w:color="000000"/>
            </w:tcBorders>
            <w:vAlign w:val="center"/>
            <w:hideMark/>
          </w:tcPr>
          <w:p w:rsidR="00811C96" w:rsidRPr="00811C96" w:rsidRDefault="00811C96" w:rsidP="00811C96">
            <w:pPr>
              <w:widowControl/>
              <w:jc w:val="center"/>
              <w:rPr>
                <w:rFonts w:ascii="宋体" w:hAnsi="宋体" w:cs="宋体"/>
                <w:color w:val="000000"/>
                <w:kern w:val="0"/>
                <w:sz w:val="18"/>
                <w:szCs w:val="18"/>
              </w:rPr>
            </w:pPr>
          </w:p>
        </w:tc>
      </w:tr>
      <w:tr w:rsidR="00811C96" w:rsidRPr="00811C96" w:rsidTr="00C31671">
        <w:trPr>
          <w:gridAfter w:val="2"/>
          <w:wAfter w:w="1830" w:type="dxa"/>
          <w:trHeight w:val="285"/>
        </w:trPr>
        <w:tc>
          <w:tcPr>
            <w:tcW w:w="597" w:type="dxa"/>
            <w:vAlign w:val="center"/>
            <w:hideMark/>
          </w:tcPr>
          <w:p w:rsidR="00811C96" w:rsidRPr="00811C96" w:rsidRDefault="00811C96" w:rsidP="00811C96">
            <w:pPr>
              <w:widowControl/>
              <w:jc w:val="left"/>
              <w:rPr>
                <w:rFonts w:ascii="宋体" w:hAnsi="宋体" w:cs="宋体"/>
                <w:color w:val="000000"/>
                <w:kern w:val="0"/>
                <w:sz w:val="22"/>
                <w:szCs w:val="22"/>
              </w:rPr>
            </w:pPr>
          </w:p>
        </w:tc>
        <w:tc>
          <w:tcPr>
            <w:tcW w:w="592"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1155"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968" w:type="dxa"/>
            <w:gridSpan w:val="2"/>
            <w:vAlign w:val="center"/>
            <w:hideMark/>
          </w:tcPr>
          <w:p w:rsidR="00811C96" w:rsidRPr="00811C96" w:rsidRDefault="00811C96" w:rsidP="00811C96">
            <w:pPr>
              <w:widowControl/>
              <w:jc w:val="left"/>
              <w:rPr>
                <w:rFonts w:ascii="宋体" w:hAnsi="宋体" w:cs="宋体"/>
                <w:color w:val="000000"/>
                <w:kern w:val="0"/>
                <w:sz w:val="22"/>
                <w:szCs w:val="22"/>
              </w:rPr>
            </w:pPr>
          </w:p>
        </w:tc>
        <w:tc>
          <w:tcPr>
            <w:tcW w:w="603" w:type="dxa"/>
            <w:gridSpan w:val="2"/>
            <w:vAlign w:val="center"/>
            <w:hideMark/>
          </w:tcPr>
          <w:p w:rsidR="00811C96" w:rsidRPr="00811C96" w:rsidRDefault="00811C96" w:rsidP="00811C96">
            <w:pPr>
              <w:widowControl/>
              <w:jc w:val="left"/>
              <w:rPr>
                <w:rFonts w:ascii="宋体" w:hAnsi="宋体" w:cs="宋体"/>
                <w:color w:val="000000"/>
                <w:kern w:val="0"/>
                <w:sz w:val="22"/>
                <w:szCs w:val="22"/>
              </w:rPr>
            </w:pPr>
          </w:p>
        </w:tc>
        <w:tc>
          <w:tcPr>
            <w:tcW w:w="1119"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1120"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3926" w:type="dxa"/>
            <w:gridSpan w:val="18"/>
            <w:vMerge w:val="restart"/>
            <w:vAlign w:val="center"/>
            <w:hideMark/>
          </w:tcPr>
          <w:p w:rsidR="00811C96" w:rsidRPr="00811C96" w:rsidRDefault="00811C96" w:rsidP="00811C96">
            <w:pPr>
              <w:widowControl/>
              <w:jc w:val="center"/>
              <w:rPr>
                <w:rFonts w:ascii="宋体" w:hAnsi="宋体" w:cs="宋体"/>
                <w:color w:val="000000"/>
                <w:kern w:val="0"/>
                <w:sz w:val="22"/>
                <w:szCs w:val="22"/>
              </w:rPr>
            </w:pPr>
            <w:r w:rsidRPr="00811C96">
              <w:rPr>
                <w:rFonts w:ascii="宋体" w:hAnsi="宋体" w:cs="宋体" w:hint="eastAsia"/>
                <w:color w:val="000000"/>
                <w:kern w:val="0"/>
                <w:sz w:val="22"/>
                <w:szCs w:val="22"/>
              </w:rPr>
              <w:t>(盖章)</w:t>
            </w:r>
          </w:p>
        </w:tc>
      </w:tr>
      <w:tr w:rsidR="00811C96" w:rsidRPr="00811C96" w:rsidTr="00C31671">
        <w:trPr>
          <w:gridAfter w:val="2"/>
          <w:wAfter w:w="1830" w:type="dxa"/>
          <w:trHeight w:val="285"/>
        </w:trPr>
        <w:tc>
          <w:tcPr>
            <w:tcW w:w="597" w:type="dxa"/>
            <w:vAlign w:val="center"/>
            <w:hideMark/>
          </w:tcPr>
          <w:p w:rsidR="00811C96" w:rsidRPr="00811C96" w:rsidRDefault="00811C96" w:rsidP="00811C96">
            <w:pPr>
              <w:widowControl/>
              <w:jc w:val="left"/>
              <w:rPr>
                <w:rFonts w:ascii="宋体" w:hAnsi="宋体" w:cs="宋体"/>
                <w:color w:val="000000"/>
                <w:kern w:val="0"/>
                <w:sz w:val="22"/>
                <w:szCs w:val="22"/>
              </w:rPr>
            </w:pPr>
          </w:p>
        </w:tc>
        <w:tc>
          <w:tcPr>
            <w:tcW w:w="592"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1155"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968" w:type="dxa"/>
            <w:gridSpan w:val="2"/>
            <w:vAlign w:val="center"/>
            <w:hideMark/>
          </w:tcPr>
          <w:p w:rsidR="00811C96" w:rsidRPr="00811C96" w:rsidRDefault="00811C96" w:rsidP="00811C96">
            <w:pPr>
              <w:widowControl/>
              <w:jc w:val="left"/>
              <w:rPr>
                <w:rFonts w:ascii="宋体" w:hAnsi="宋体" w:cs="宋体"/>
                <w:color w:val="000000"/>
                <w:kern w:val="0"/>
                <w:sz w:val="22"/>
                <w:szCs w:val="22"/>
              </w:rPr>
            </w:pPr>
          </w:p>
        </w:tc>
        <w:tc>
          <w:tcPr>
            <w:tcW w:w="603" w:type="dxa"/>
            <w:gridSpan w:val="2"/>
            <w:vAlign w:val="center"/>
            <w:hideMark/>
          </w:tcPr>
          <w:p w:rsidR="00811C96" w:rsidRPr="00811C96" w:rsidRDefault="00811C96" w:rsidP="00811C96">
            <w:pPr>
              <w:widowControl/>
              <w:jc w:val="left"/>
              <w:rPr>
                <w:rFonts w:ascii="宋体" w:hAnsi="宋体" w:cs="宋体"/>
                <w:color w:val="000000"/>
                <w:kern w:val="0"/>
                <w:sz w:val="22"/>
                <w:szCs w:val="22"/>
              </w:rPr>
            </w:pPr>
          </w:p>
        </w:tc>
        <w:tc>
          <w:tcPr>
            <w:tcW w:w="1119"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1120"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3926" w:type="dxa"/>
            <w:gridSpan w:val="18"/>
            <w:vMerge/>
            <w:vAlign w:val="center"/>
            <w:hideMark/>
          </w:tcPr>
          <w:p w:rsidR="00811C96" w:rsidRPr="00811C96" w:rsidRDefault="00811C96" w:rsidP="00811C96">
            <w:pPr>
              <w:widowControl/>
              <w:jc w:val="left"/>
              <w:rPr>
                <w:rFonts w:ascii="宋体" w:hAnsi="宋体" w:cs="宋体"/>
                <w:color w:val="000000"/>
                <w:kern w:val="0"/>
                <w:sz w:val="22"/>
                <w:szCs w:val="22"/>
              </w:rPr>
            </w:pPr>
          </w:p>
        </w:tc>
      </w:tr>
      <w:tr w:rsidR="00811C96" w:rsidRPr="00811C96" w:rsidTr="00C31671">
        <w:trPr>
          <w:gridAfter w:val="2"/>
          <w:wAfter w:w="1830" w:type="dxa"/>
          <w:trHeight w:val="285"/>
        </w:trPr>
        <w:tc>
          <w:tcPr>
            <w:tcW w:w="597" w:type="dxa"/>
            <w:vAlign w:val="center"/>
            <w:hideMark/>
          </w:tcPr>
          <w:p w:rsidR="00811C96" w:rsidRPr="00811C96" w:rsidRDefault="00811C96" w:rsidP="00811C96">
            <w:pPr>
              <w:widowControl/>
              <w:jc w:val="left"/>
              <w:rPr>
                <w:rFonts w:ascii="宋体" w:hAnsi="宋体" w:cs="宋体"/>
                <w:color w:val="000000"/>
                <w:kern w:val="0"/>
                <w:sz w:val="22"/>
                <w:szCs w:val="22"/>
              </w:rPr>
            </w:pPr>
          </w:p>
        </w:tc>
        <w:tc>
          <w:tcPr>
            <w:tcW w:w="592"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1155"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968" w:type="dxa"/>
            <w:gridSpan w:val="2"/>
            <w:vAlign w:val="center"/>
            <w:hideMark/>
          </w:tcPr>
          <w:p w:rsidR="00811C96" w:rsidRPr="00811C96" w:rsidRDefault="00811C96" w:rsidP="00811C96">
            <w:pPr>
              <w:widowControl/>
              <w:jc w:val="left"/>
              <w:rPr>
                <w:rFonts w:ascii="宋体" w:hAnsi="宋体" w:cs="宋体"/>
                <w:color w:val="000000"/>
                <w:kern w:val="0"/>
                <w:sz w:val="22"/>
                <w:szCs w:val="22"/>
              </w:rPr>
            </w:pPr>
          </w:p>
        </w:tc>
        <w:tc>
          <w:tcPr>
            <w:tcW w:w="603" w:type="dxa"/>
            <w:gridSpan w:val="2"/>
            <w:vAlign w:val="center"/>
            <w:hideMark/>
          </w:tcPr>
          <w:p w:rsidR="00811C96" w:rsidRPr="00811C96" w:rsidRDefault="00811C96" w:rsidP="00811C96">
            <w:pPr>
              <w:widowControl/>
              <w:jc w:val="left"/>
              <w:rPr>
                <w:rFonts w:ascii="宋体" w:hAnsi="宋体" w:cs="宋体"/>
                <w:color w:val="000000"/>
                <w:kern w:val="0"/>
                <w:sz w:val="22"/>
                <w:szCs w:val="22"/>
              </w:rPr>
            </w:pPr>
          </w:p>
        </w:tc>
        <w:tc>
          <w:tcPr>
            <w:tcW w:w="1119"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1120"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3926" w:type="dxa"/>
            <w:gridSpan w:val="18"/>
            <w:vMerge/>
            <w:vAlign w:val="center"/>
            <w:hideMark/>
          </w:tcPr>
          <w:p w:rsidR="00811C96" w:rsidRPr="00811C96" w:rsidRDefault="00811C96" w:rsidP="00811C96">
            <w:pPr>
              <w:widowControl/>
              <w:jc w:val="left"/>
              <w:rPr>
                <w:rFonts w:ascii="宋体" w:hAnsi="宋体" w:cs="宋体"/>
                <w:color w:val="000000"/>
                <w:kern w:val="0"/>
                <w:sz w:val="22"/>
                <w:szCs w:val="22"/>
              </w:rPr>
            </w:pPr>
          </w:p>
        </w:tc>
      </w:tr>
      <w:tr w:rsidR="00DC06AE" w:rsidTr="00C31671">
        <w:trPr>
          <w:gridAfter w:val="2"/>
          <w:wAfter w:w="1830" w:type="dxa"/>
          <w:trHeight w:val="960"/>
        </w:trPr>
        <w:tc>
          <w:tcPr>
            <w:tcW w:w="10080" w:type="dxa"/>
            <w:gridSpan w:val="39"/>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b/>
                <w:bCs/>
                <w:color w:val="000000"/>
                <w:sz w:val="40"/>
                <w:szCs w:val="40"/>
              </w:rPr>
            </w:pPr>
            <w:r>
              <w:rPr>
                <w:rFonts w:hint="eastAsia"/>
                <w:b/>
                <w:bCs/>
                <w:color w:val="000000"/>
                <w:sz w:val="40"/>
                <w:szCs w:val="40"/>
              </w:rPr>
              <w:t>项目支出绩效自评表</w:t>
            </w:r>
            <w:r>
              <w:rPr>
                <w:rFonts w:hint="eastAsia"/>
                <w:b/>
                <w:bCs/>
                <w:color w:val="000000"/>
                <w:sz w:val="40"/>
                <w:szCs w:val="40"/>
              </w:rPr>
              <w:br/>
              <w:t>(2025</w:t>
            </w:r>
            <w:r>
              <w:rPr>
                <w:rFonts w:hint="eastAsia"/>
                <w:b/>
                <w:bCs/>
                <w:color w:val="000000"/>
                <w:sz w:val="40"/>
                <w:szCs w:val="40"/>
              </w:rPr>
              <w:t>年度）</w:t>
            </w:r>
          </w:p>
        </w:tc>
      </w:tr>
      <w:tr w:rsidR="00DC06AE" w:rsidTr="00C31671">
        <w:trPr>
          <w:gridAfter w:val="2"/>
          <w:wAfter w:w="1830" w:type="dxa"/>
          <w:trHeight w:val="375"/>
        </w:trPr>
        <w:tc>
          <w:tcPr>
            <w:tcW w:w="1135" w:type="dxa"/>
            <w:gridSpan w:val="4"/>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right"/>
              <w:rPr>
                <w:rFonts w:ascii="宋体" w:hAnsi="宋体" w:cs="宋体"/>
                <w:color w:val="000000"/>
                <w:sz w:val="18"/>
                <w:szCs w:val="18"/>
              </w:rPr>
            </w:pPr>
            <w:r>
              <w:rPr>
                <w:rFonts w:hint="eastAsia"/>
                <w:color w:val="000000"/>
                <w:sz w:val="18"/>
                <w:szCs w:val="18"/>
              </w:rPr>
              <w:t>项目名称</w:t>
            </w:r>
          </w:p>
        </w:tc>
        <w:tc>
          <w:tcPr>
            <w:tcW w:w="8945" w:type="dxa"/>
            <w:gridSpan w:val="35"/>
            <w:tcBorders>
              <w:top w:val="single" w:sz="4" w:space="0" w:color="000000"/>
              <w:left w:val="single" w:sz="4" w:space="0" w:color="000000"/>
              <w:bottom w:val="single" w:sz="4" w:space="0" w:color="000000"/>
              <w:right w:val="single" w:sz="4" w:space="0" w:color="000000"/>
            </w:tcBorders>
            <w:vAlign w:val="center"/>
            <w:hideMark/>
          </w:tcPr>
          <w:p w:rsidR="00DC06AE" w:rsidRDefault="00DC06AE">
            <w:pPr>
              <w:rPr>
                <w:rFonts w:ascii="宋体" w:hAnsi="宋体" w:cs="宋体"/>
                <w:color w:val="000000"/>
                <w:sz w:val="18"/>
                <w:szCs w:val="18"/>
              </w:rPr>
            </w:pPr>
            <w:r>
              <w:rPr>
                <w:rFonts w:hint="eastAsia"/>
                <w:color w:val="000000"/>
                <w:sz w:val="18"/>
                <w:szCs w:val="18"/>
              </w:rPr>
              <w:t>派驻纪检组工作经费</w:t>
            </w:r>
          </w:p>
        </w:tc>
      </w:tr>
      <w:tr w:rsidR="00DC06AE" w:rsidTr="00C31671">
        <w:trPr>
          <w:gridAfter w:val="2"/>
          <w:wAfter w:w="1830" w:type="dxa"/>
          <w:trHeight w:val="375"/>
        </w:trPr>
        <w:tc>
          <w:tcPr>
            <w:tcW w:w="1135" w:type="dxa"/>
            <w:gridSpan w:val="4"/>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right"/>
              <w:rPr>
                <w:rFonts w:ascii="宋体" w:hAnsi="宋体" w:cs="宋体"/>
                <w:color w:val="000000"/>
                <w:sz w:val="18"/>
                <w:szCs w:val="18"/>
              </w:rPr>
            </w:pPr>
            <w:r>
              <w:rPr>
                <w:rFonts w:hint="eastAsia"/>
                <w:color w:val="000000"/>
                <w:sz w:val="18"/>
                <w:szCs w:val="18"/>
              </w:rPr>
              <w:t>主管部门</w:t>
            </w:r>
          </w:p>
        </w:tc>
        <w:tc>
          <w:tcPr>
            <w:tcW w:w="4393" w:type="dxa"/>
            <w:gridSpan w:val="14"/>
            <w:tcBorders>
              <w:top w:val="single" w:sz="4" w:space="0" w:color="000000"/>
              <w:left w:val="single" w:sz="4" w:space="0" w:color="000000"/>
              <w:bottom w:val="single" w:sz="4" w:space="0" w:color="000000"/>
              <w:right w:val="single" w:sz="4" w:space="0" w:color="000000"/>
            </w:tcBorders>
            <w:vAlign w:val="center"/>
            <w:hideMark/>
          </w:tcPr>
          <w:p w:rsidR="00DC06AE" w:rsidRDefault="00DC06AE">
            <w:pPr>
              <w:rPr>
                <w:rFonts w:ascii="宋体" w:hAnsi="宋体" w:cs="宋体"/>
                <w:color w:val="000000"/>
                <w:sz w:val="18"/>
                <w:szCs w:val="18"/>
              </w:rPr>
            </w:pPr>
            <w:r>
              <w:rPr>
                <w:rFonts w:hint="eastAsia"/>
                <w:color w:val="000000"/>
                <w:sz w:val="18"/>
                <w:szCs w:val="18"/>
              </w:rPr>
              <w:t>中共鄂尔多斯市委员会统战部（部门）</w:t>
            </w:r>
          </w:p>
        </w:tc>
        <w:tc>
          <w:tcPr>
            <w:tcW w:w="2355" w:type="dxa"/>
            <w:gridSpan w:val="7"/>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right"/>
              <w:rPr>
                <w:rFonts w:ascii="宋体" w:hAnsi="宋体" w:cs="宋体"/>
                <w:color w:val="000000"/>
                <w:sz w:val="18"/>
                <w:szCs w:val="18"/>
              </w:rPr>
            </w:pPr>
            <w:r>
              <w:rPr>
                <w:rFonts w:hint="eastAsia"/>
                <w:color w:val="000000"/>
                <w:sz w:val="18"/>
                <w:szCs w:val="18"/>
              </w:rPr>
              <w:t>实施单位</w:t>
            </w:r>
          </w:p>
        </w:tc>
        <w:tc>
          <w:tcPr>
            <w:tcW w:w="2197" w:type="dxa"/>
            <w:gridSpan w:val="14"/>
            <w:tcBorders>
              <w:top w:val="single" w:sz="4" w:space="0" w:color="000000"/>
              <w:left w:val="single" w:sz="4" w:space="0" w:color="000000"/>
              <w:bottom w:val="single" w:sz="4" w:space="0" w:color="000000"/>
              <w:right w:val="single" w:sz="4" w:space="0" w:color="000000"/>
            </w:tcBorders>
            <w:vAlign w:val="center"/>
            <w:hideMark/>
          </w:tcPr>
          <w:p w:rsidR="00DC06AE" w:rsidRDefault="00DC06AE">
            <w:pPr>
              <w:rPr>
                <w:rFonts w:ascii="宋体" w:hAnsi="宋体" w:cs="宋体"/>
                <w:color w:val="000000"/>
                <w:sz w:val="18"/>
                <w:szCs w:val="18"/>
              </w:rPr>
            </w:pPr>
            <w:r>
              <w:rPr>
                <w:rFonts w:hint="eastAsia"/>
                <w:color w:val="000000"/>
                <w:sz w:val="18"/>
                <w:szCs w:val="18"/>
              </w:rPr>
              <w:t>中共鄂尔多斯市委员会统战部</w:t>
            </w:r>
          </w:p>
        </w:tc>
      </w:tr>
      <w:tr w:rsidR="00DC06AE" w:rsidTr="00C31671">
        <w:trPr>
          <w:gridAfter w:val="2"/>
          <w:wAfter w:w="1830" w:type="dxa"/>
          <w:trHeight w:val="375"/>
        </w:trPr>
        <w:tc>
          <w:tcPr>
            <w:tcW w:w="1135"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项目资金</w:t>
            </w:r>
            <w:r>
              <w:rPr>
                <w:rFonts w:hint="eastAsia"/>
                <w:color w:val="000000"/>
                <w:sz w:val="18"/>
                <w:szCs w:val="18"/>
              </w:rPr>
              <w:br/>
            </w:r>
            <w:r>
              <w:rPr>
                <w:rFonts w:hint="eastAsia"/>
                <w:color w:val="000000"/>
                <w:sz w:val="18"/>
                <w:szCs w:val="18"/>
              </w:rPr>
              <w:t>（万元）</w:t>
            </w:r>
          </w:p>
        </w:tc>
        <w:tc>
          <w:tcPr>
            <w:tcW w:w="1132" w:type="dxa"/>
            <w:gridSpan w:val="3"/>
            <w:tcBorders>
              <w:top w:val="single" w:sz="4" w:space="0" w:color="000000"/>
              <w:left w:val="single" w:sz="4" w:space="0" w:color="000000"/>
              <w:bottom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674" w:type="dxa"/>
            <w:gridSpan w:val="7"/>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年初预算数</w:t>
            </w:r>
          </w:p>
        </w:tc>
        <w:tc>
          <w:tcPr>
            <w:tcW w:w="1587" w:type="dxa"/>
            <w:gridSpan w:val="4"/>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全年预算数</w:t>
            </w:r>
          </w:p>
        </w:tc>
        <w:tc>
          <w:tcPr>
            <w:tcW w:w="2355" w:type="dxa"/>
            <w:gridSpan w:val="7"/>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全年执行数</w:t>
            </w:r>
          </w:p>
        </w:tc>
        <w:tc>
          <w:tcPr>
            <w:tcW w:w="712" w:type="dxa"/>
            <w:gridSpan w:val="3"/>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分值</w:t>
            </w:r>
          </w:p>
        </w:tc>
        <w:tc>
          <w:tcPr>
            <w:tcW w:w="771" w:type="dxa"/>
            <w:gridSpan w:val="4"/>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执行率（</w:t>
            </w:r>
            <w:r>
              <w:rPr>
                <w:rFonts w:hint="eastAsia"/>
                <w:color w:val="000000"/>
                <w:sz w:val="18"/>
                <w:szCs w:val="18"/>
              </w:rPr>
              <w:t>%</w:t>
            </w:r>
            <w:r>
              <w:rPr>
                <w:rFonts w:hint="eastAsia"/>
                <w:color w:val="000000"/>
                <w:sz w:val="18"/>
                <w:szCs w:val="18"/>
              </w:rPr>
              <w:t>）</w:t>
            </w:r>
          </w:p>
        </w:tc>
        <w:tc>
          <w:tcPr>
            <w:tcW w:w="714" w:type="dxa"/>
            <w:gridSpan w:val="7"/>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得分</w:t>
            </w:r>
          </w:p>
        </w:tc>
      </w:tr>
      <w:tr w:rsidR="00DC06AE" w:rsidTr="00C31671">
        <w:trPr>
          <w:gridAfter w:val="2"/>
          <w:wAfter w:w="1830" w:type="dxa"/>
          <w:trHeight w:val="375"/>
        </w:trPr>
        <w:tc>
          <w:tcPr>
            <w:tcW w:w="1135" w:type="dxa"/>
            <w:gridSpan w:val="4"/>
            <w:vMerge/>
            <w:tcBorders>
              <w:top w:val="single" w:sz="4" w:space="0" w:color="000000"/>
              <w:left w:val="single" w:sz="4" w:space="0" w:color="000000"/>
              <w:bottom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132" w:type="dxa"/>
            <w:gridSpan w:val="3"/>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年度资金总额</w:t>
            </w:r>
          </w:p>
        </w:tc>
        <w:tc>
          <w:tcPr>
            <w:tcW w:w="1674" w:type="dxa"/>
            <w:gridSpan w:val="7"/>
            <w:tcBorders>
              <w:top w:val="single" w:sz="4" w:space="0" w:color="000000"/>
              <w:left w:val="single" w:sz="4" w:space="0" w:color="000000"/>
              <w:bottom w:val="single" w:sz="4" w:space="0" w:color="000000"/>
              <w:right w:val="single" w:sz="4" w:space="0" w:color="000000"/>
            </w:tcBorders>
            <w:vAlign w:val="center"/>
            <w:hideMark/>
          </w:tcPr>
          <w:p w:rsidR="00DC06AE" w:rsidRDefault="00DC06AE">
            <w:pPr>
              <w:rPr>
                <w:rFonts w:ascii="宋体" w:hAnsi="宋体" w:cs="宋体"/>
                <w:color w:val="000000"/>
                <w:sz w:val="18"/>
                <w:szCs w:val="18"/>
              </w:rPr>
            </w:pPr>
            <w:r>
              <w:rPr>
                <w:rFonts w:hint="eastAsia"/>
                <w:color w:val="000000"/>
                <w:sz w:val="18"/>
                <w:szCs w:val="18"/>
              </w:rPr>
              <w:t>10</w:t>
            </w:r>
          </w:p>
        </w:tc>
        <w:tc>
          <w:tcPr>
            <w:tcW w:w="1587" w:type="dxa"/>
            <w:gridSpan w:val="4"/>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10</w:t>
            </w:r>
          </w:p>
        </w:tc>
        <w:tc>
          <w:tcPr>
            <w:tcW w:w="2355" w:type="dxa"/>
            <w:gridSpan w:val="7"/>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8.54</w:t>
            </w:r>
          </w:p>
        </w:tc>
        <w:tc>
          <w:tcPr>
            <w:tcW w:w="712" w:type="dxa"/>
            <w:gridSpan w:val="3"/>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10</w:t>
            </w:r>
          </w:p>
        </w:tc>
        <w:tc>
          <w:tcPr>
            <w:tcW w:w="771" w:type="dxa"/>
            <w:gridSpan w:val="4"/>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85.4</w:t>
            </w:r>
          </w:p>
        </w:tc>
        <w:tc>
          <w:tcPr>
            <w:tcW w:w="714" w:type="dxa"/>
            <w:gridSpan w:val="7"/>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8.54</w:t>
            </w:r>
          </w:p>
        </w:tc>
      </w:tr>
      <w:tr w:rsidR="00DC06AE" w:rsidTr="00C31671">
        <w:trPr>
          <w:gridAfter w:val="2"/>
          <w:wAfter w:w="1830" w:type="dxa"/>
          <w:trHeight w:val="570"/>
        </w:trPr>
        <w:tc>
          <w:tcPr>
            <w:tcW w:w="1135" w:type="dxa"/>
            <w:gridSpan w:val="4"/>
            <w:vMerge/>
            <w:tcBorders>
              <w:top w:val="single" w:sz="4" w:space="0" w:color="000000"/>
              <w:left w:val="single" w:sz="4" w:space="0" w:color="000000"/>
              <w:bottom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132" w:type="dxa"/>
            <w:gridSpan w:val="3"/>
            <w:tcBorders>
              <w:top w:val="single" w:sz="4" w:space="0" w:color="000000"/>
              <w:left w:val="single" w:sz="4" w:space="0" w:color="000000"/>
              <w:bottom w:val="single" w:sz="4" w:space="0" w:color="000000"/>
              <w:right w:val="single" w:sz="4" w:space="0" w:color="000000"/>
            </w:tcBorders>
            <w:vAlign w:val="center"/>
            <w:hideMark/>
          </w:tcPr>
          <w:p w:rsidR="00DC06AE" w:rsidRDefault="00DC06AE">
            <w:pPr>
              <w:rPr>
                <w:rFonts w:ascii="宋体" w:hAnsi="宋体" w:cs="宋体"/>
                <w:color w:val="000000"/>
                <w:sz w:val="18"/>
                <w:szCs w:val="18"/>
              </w:rPr>
            </w:pPr>
            <w:r>
              <w:rPr>
                <w:rFonts w:hint="eastAsia"/>
                <w:color w:val="000000"/>
                <w:sz w:val="18"/>
                <w:szCs w:val="18"/>
              </w:rPr>
              <w:t>其中：财政拨款</w:t>
            </w:r>
          </w:p>
        </w:tc>
        <w:tc>
          <w:tcPr>
            <w:tcW w:w="1674" w:type="dxa"/>
            <w:gridSpan w:val="7"/>
            <w:tcBorders>
              <w:top w:val="single" w:sz="4" w:space="0" w:color="000000"/>
              <w:left w:val="single" w:sz="4" w:space="0" w:color="000000"/>
              <w:bottom w:val="single" w:sz="4" w:space="0" w:color="000000"/>
              <w:right w:val="single" w:sz="4" w:space="0" w:color="000000"/>
            </w:tcBorders>
            <w:vAlign w:val="center"/>
            <w:hideMark/>
          </w:tcPr>
          <w:p w:rsidR="00DC06AE" w:rsidRDefault="00DC06AE">
            <w:pPr>
              <w:rPr>
                <w:rFonts w:ascii="宋体" w:hAnsi="宋体" w:cs="宋体"/>
                <w:color w:val="000000"/>
                <w:sz w:val="18"/>
                <w:szCs w:val="18"/>
              </w:rPr>
            </w:pPr>
            <w:r>
              <w:rPr>
                <w:rFonts w:hint="eastAsia"/>
                <w:color w:val="000000"/>
                <w:sz w:val="18"/>
                <w:szCs w:val="18"/>
              </w:rPr>
              <w:t>10</w:t>
            </w:r>
          </w:p>
        </w:tc>
        <w:tc>
          <w:tcPr>
            <w:tcW w:w="1587" w:type="dxa"/>
            <w:gridSpan w:val="4"/>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10</w:t>
            </w:r>
          </w:p>
        </w:tc>
        <w:tc>
          <w:tcPr>
            <w:tcW w:w="2355" w:type="dxa"/>
            <w:gridSpan w:val="7"/>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8.54</w:t>
            </w:r>
          </w:p>
        </w:tc>
        <w:tc>
          <w:tcPr>
            <w:tcW w:w="712" w:type="dxa"/>
            <w:gridSpan w:val="3"/>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Arial" w:hAnsi="Arial" w:cs="Arial"/>
                <w:color w:val="222222"/>
                <w:sz w:val="20"/>
                <w:szCs w:val="20"/>
              </w:rPr>
            </w:pPr>
            <w:r>
              <w:rPr>
                <w:rFonts w:ascii="Arial" w:hAnsi="Arial" w:cs="Arial"/>
                <w:color w:val="222222"/>
                <w:sz w:val="20"/>
                <w:szCs w:val="20"/>
              </w:rPr>
              <w:t>——</w:t>
            </w:r>
          </w:p>
        </w:tc>
        <w:tc>
          <w:tcPr>
            <w:tcW w:w="771" w:type="dxa"/>
            <w:gridSpan w:val="4"/>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85.4</w:t>
            </w:r>
          </w:p>
        </w:tc>
        <w:tc>
          <w:tcPr>
            <w:tcW w:w="714" w:type="dxa"/>
            <w:gridSpan w:val="7"/>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Arial" w:hAnsi="Arial" w:cs="Arial"/>
                <w:color w:val="222222"/>
                <w:sz w:val="20"/>
                <w:szCs w:val="20"/>
              </w:rPr>
            </w:pPr>
            <w:r>
              <w:rPr>
                <w:rFonts w:ascii="Arial" w:hAnsi="Arial" w:cs="Arial"/>
                <w:color w:val="222222"/>
                <w:sz w:val="20"/>
                <w:szCs w:val="20"/>
              </w:rPr>
              <w:t>——</w:t>
            </w:r>
          </w:p>
        </w:tc>
      </w:tr>
      <w:tr w:rsidR="00DC06AE" w:rsidTr="00C31671">
        <w:trPr>
          <w:gridAfter w:val="2"/>
          <w:wAfter w:w="1830" w:type="dxa"/>
          <w:trHeight w:val="375"/>
        </w:trPr>
        <w:tc>
          <w:tcPr>
            <w:tcW w:w="1135" w:type="dxa"/>
            <w:gridSpan w:val="4"/>
            <w:vMerge/>
            <w:tcBorders>
              <w:top w:val="single" w:sz="4" w:space="0" w:color="000000"/>
              <w:left w:val="single" w:sz="4" w:space="0" w:color="000000"/>
              <w:bottom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132" w:type="dxa"/>
            <w:gridSpan w:val="3"/>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上年结转资金</w:t>
            </w:r>
          </w:p>
        </w:tc>
        <w:tc>
          <w:tcPr>
            <w:tcW w:w="1674" w:type="dxa"/>
            <w:gridSpan w:val="7"/>
            <w:tcBorders>
              <w:top w:val="single" w:sz="4" w:space="0" w:color="000000"/>
              <w:left w:val="single" w:sz="4" w:space="0" w:color="000000"/>
              <w:bottom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587" w:type="dxa"/>
            <w:gridSpan w:val="4"/>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c>
          <w:tcPr>
            <w:tcW w:w="2355" w:type="dxa"/>
            <w:gridSpan w:val="7"/>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c>
          <w:tcPr>
            <w:tcW w:w="712" w:type="dxa"/>
            <w:gridSpan w:val="3"/>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Arial" w:hAnsi="Arial" w:cs="Arial"/>
                <w:color w:val="222222"/>
                <w:sz w:val="20"/>
                <w:szCs w:val="20"/>
              </w:rPr>
            </w:pPr>
            <w:r>
              <w:rPr>
                <w:rFonts w:ascii="Arial" w:hAnsi="Arial" w:cs="Arial"/>
                <w:color w:val="222222"/>
                <w:sz w:val="20"/>
                <w:szCs w:val="20"/>
              </w:rPr>
              <w:t>——</w:t>
            </w:r>
          </w:p>
        </w:tc>
        <w:tc>
          <w:tcPr>
            <w:tcW w:w="771" w:type="dxa"/>
            <w:gridSpan w:val="4"/>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c>
          <w:tcPr>
            <w:tcW w:w="714" w:type="dxa"/>
            <w:gridSpan w:val="7"/>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Arial" w:hAnsi="Arial" w:cs="Arial"/>
                <w:color w:val="222222"/>
                <w:sz w:val="20"/>
                <w:szCs w:val="20"/>
              </w:rPr>
            </w:pPr>
            <w:r>
              <w:rPr>
                <w:rFonts w:ascii="Arial" w:hAnsi="Arial" w:cs="Arial"/>
                <w:color w:val="222222"/>
                <w:sz w:val="20"/>
                <w:szCs w:val="20"/>
              </w:rPr>
              <w:t>——</w:t>
            </w:r>
          </w:p>
        </w:tc>
      </w:tr>
      <w:tr w:rsidR="00DC06AE" w:rsidTr="00C31671">
        <w:trPr>
          <w:gridAfter w:val="2"/>
          <w:wAfter w:w="1830" w:type="dxa"/>
          <w:trHeight w:val="375"/>
        </w:trPr>
        <w:tc>
          <w:tcPr>
            <w:tcW w:w="1135" w:type="dxa"/>
            <w:gridSpan w:val="4"/>
            <w:vMerge/>
            <w:tcBorders>
              <w:top w:val="single" w:sz="4" w:space="0" w:color="000000"/>
              <w:left w:val="single" w:sz="4" w:space="0" w:color="000000"/>
              <w:bottom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132" w:type="dxa"/>
            <w:gridSpan w:val="3"/>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其他资金</w:t>
            </w:r>
          </w:p>
        </w:tc>
        <w:tc>
          <w:tcPr>
            <w:tcW w:w="1674" w:type="dxa"/>
            <w:gridSpan w:val="7"/>
            <w:tcBorders>
              <w:top w:val="single" w:sz="4" w:space="0" w:color="000000"/>
              <w:left w:val="single" w:sz="4" w:space="0" w:color="000000"/>
              <w:bottom w:val="single" w:sz="4" w:space="0" w:color="000000"/>
              <w:right w:val="single" w:sz="4" w:space="0" w:color="000000"/>
            </w:tcBorders>
            <w:vAlign w:val="center"/>
            <w:hideMark/>
          </w:tcPr>
          <w:p w:rsidR="00DC06AE" w:rsidRDefault="00DC06AE">
            <w:pPr>
              <w:rPr>
                <w:rFonts w:ascii="宋体" w:hAnsi="宋体" w:cs="宋体"/>
                <w:color w:val="000000"/>
                <w:sz w:val="18"/>
                <w:szCs w:val="18"/>
              </w:rPr>
            </w:pPr>
            <w:r>
              <w:rPr>
                <w:rFonts w:hint="eastAsia"/>
                <w:color w:val="000000"/>
                <w:sz w:val="18"/>
                <w:szCs w:val="18"/>
              </w:rPr>
              <w:t>0</w:t>
            </w:r>
          </w:p>
        </w:tc>
        <w:tc>
          <w:tcPr>
            <w:tcW w:w="1587" w:type="dxa"/>
            <w:gridSpan w:val="4"/>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0</w:t>
            </w:r>
          </w:p>
        </w:tc>
        <w:tc>
          <w:tcPr>
            <w:tcW w:w="2355" w:type="dxa"/>
            <w:gridSpan w:val="7"/>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0</w:t>
            </w:r>
          </w:p>
        </w:tc>
        <w:tc>
          <w:tcPr>
            <w:tcW w:w="712" w:type="dxa"/>
            <w:gridSpan w:val="3"/>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Arial" w:hAnsi="Arial" w:cs="Arial"/>
                <w:color w:val="222222"/>
                <w:sz w:val="20"/>
                <w:szCs w:val="20"/>
              </w:rPr>
            </w:pPr>
            <w:r>
              <w:rPr>
                <w:rFonts w:ascii="Arial" w:hAnsi="Arial" w:cs="Arial"/>
                <w:color w:val="222222"/>
                <w:sz w:val="20"/>
                <w:szCs w:val="20"/>
              </w:rPr>
              <w:t>——</w:t>
            </w:r>
          </w:p>
        </w:tc>
        <w:tc>
          <w:tcPr>
            <w:tcW w:w="771" w:type="dxa"/>
            <w:gridSpan w:val="4"/>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0</w:t>
            </w:r>
          </w:p>
        </w:tc>
        <w:tc>
          <w:tcPr>
            <w:tcW w:w="714" w:type="dxa"/>
            <w:gridSpan w:val="7"/>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Arial" w:hAnsi="Arial" w:cs="Arial"/>
                <w:color w:val="222222"/>
                <w:sz w:val="20"/>
                <w:szCs w:val="20"/>
              </w:rPr>
            </w:pPr>
            <w:r>
              <w:rPr>
                <w:rFonts w:ascii="Arial" w:hAnsi="Arial" w:cs="Arial"/>
                <w:color w:val="222222"/>
                <w:sz w:val="20"/>
                <w:szCs w:val="20"/>
              </w:rPr>
              <w:t>——</w:t>
            </w:r>
          </w:p>
        </w:tc>
      </w:tr>
      <w:tr w:rsidR="00DC06AE" w:rsidTr="00C31671">
        <w:trPr>
          <w:gridAfter w:val="2"/>
          <w:wAfter w:w="1830" w:type="dxa"/>
          <w:trHeight w:val="375"/>
        </w:trPr>
        <w:tc>
          <w:tcPr>
            <w:tcW w:w="1135"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年度总体目标</w:t>
            </w:r>
          </w:p>
        </w:tc>
        <w:tc>
          <w:tcPr>
            <w:tcW w:w="5818" w:type="dxa"/>
            <w:gridSpan w:val="19"/>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预期目标</w:t>
            </w:r>
          </w:p>
        </w:tc>
        <w:tc>
          <w:tcPr>
            <w:tcW w:w="3127" w:type="dxa"/>
            <w:gridSpan w:val="16"/>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实际完成情况</w:t>
            </w:r>
          </w:p>
        </w:tc>
      </w:tr>
      <w:tr w:rsidR="00DC06AE" w:rsidTr="00C31671">
        <w:trPr>
          <w:gridAfter w:val="2"/>
          <w:wAfter w:w="1830" w:type="dxa"/>
          <w:trHeight w:val="1110"/>
        </w:trPr>
        <w:tc>
          <w:tcPr>
            <w:tcW w:w="1135" w:type="dxa"/>
            <w:gridSpan w:val="4"/>
            <w:vMerge/>
            <w:tcBorders>
              <w:top w:val="single" w:sz="4" w:space="0" w:color="000000"/>
              <w:left w:val="single" w:sz="4" w:space="0" w:color="000000"/>
              <w:bottom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5818" w:type="dxa"/>
            <w:gridSpan w:val="19"/>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通过发放派驻纪检组公杂、通讯费等补助；采购日常办公用品，有效保障派驻纪检监察组开展监督检查、举办会议、警示教育等活动，持续提升派驻机构党风廉政建设水平。</w:t>
            </w:r>
          </w:p>
        </w:tc>
        <w:tc>
          <w:tcPr>
            <w:tcW w:w="3127" w:type="dxa"/>
            <w:gridSpan w:val="16"/>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截止目前已发放</w:t>
            </w:r>
            <w:r>
              <w:rPr>
                <w:rFonts w:hint="eastAsia"/>
                <w:color w:val="000000"/>
                <w:sz w:val="18"/>
                <w:szCs w:val="18"/>
              </w:rPr>
              <w:t>1-11</w:t>
            </w:r>
            <w:r>
              <w:rPr>
                <w:rFonts w:hint="eastAsia"/>
                <w:color w:val="000000"/>
                <w:sz w:val="18"/>
                <w:szCs w:val="18"/>
              </w:rPr>
              <w:t>月各类纪检补助，通过采购日常办公用品，有效保障派驻纪检监察组开展调研、举办会议等各项工作。</w:t>
            </w:r>
          </w:p>
        </w:tc>
      </w:tr>
      <w:tr w:rsidR="00DC06AE" w:rsidTr="00C31671">
        <w:trPr>
          <w:gridAfter w:val="1"/>
          <w:wAfter w:w="1547" w:type="dxa"/>
          <w:trHeight w:val="915"/>
        </w:trPr>
        <w:tc>
          <w:tcPr>
            <w:tcW w:w="700" w:type="dxa"/>
            <w:gridSpan w:val="2"/>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绩效指标</w:t>
            </w:r>
          </w:p>
        </w:tc>
        <w:tc>
          <w:tcPr>
            <w:tcW w:w="435" w:type="dxa"/>
            <w:gridSpan w:val="2"/>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一级指标</w:t>
            </w:r>
          </w:p>
        </w:tc>
        <w:tc>
          <w:tcPr>
            <w:tcW w:w="1148" w:type="dxa"/>
            <w:gridSpan w:val="4"/>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二级指标</w:t>
            </w:r>
          </w:p>
        </w:tc>
        <w:tc>
          <w:tcPr>
            <w:tcW w:w="1276" w:type="dxa"/>
            <w:gridSpan w:val="4"/>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三级指标</w:t>
            </w:r>
          </w:p>
        </w:tc>
        <w:tc>
          <w:tcPr>
            <w:tcW w:w="1409" w:type="dxa"/>
            <w:gridSpan w:val="4"/>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指标性质</w:t>
            </w:r>
          </w:p>
        </w:tc>
        <w:tc>
          <w:tcPr>
            <w:tcW w:w="576" w:type="dxa"/>
            <w:gridSpan w:val="3"/>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指标方向</w:t>
            </w:r>
          </w:p>
        </w:tc>
        <w:tc>
          <w:tcPr>
            <w:tcW w:w="1409" w:type="dxa"/>
            <w:gridSpan w:val="4"/>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年度指标值</w:t>
            </w:r>
          </w:p>
        </w:tc>
        <w:tc>
          <w:tcPr>
            <w:tcW w:w="930" w:type="dxa"/>
            <w:gridSpan w:val="2"/>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实际完成值</w:t>
            </w:r>
          </w:p>
        </w:tc>
        <w:tc>
          <w:tcPr>
            <w:tcW w:w="712" w:type="dxa"/>
            <w:gridSpan w:val="3"/>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计量单位</w:t>
            </w:r>
          </w:p>
        </w:tc>
        <w:tc>
          <w:tcPr>
            <w:tcW w:w="826" w:type="dxa"/>
            <w:gridSpan w:val="5"/>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分值</w:t>
            </w:r>
          </w:p>
        </w:tc>
        <w:tc>
          <w:tcPr>
            <w:tcW w:w="501" w:type="dxa"/>
            <w:gridSpan w:val="5"/>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得分</w:t>
            </w:r>
          </w:p>
        </w:tc>
        <w:tc>
          <w:tcPr>
            <w:tcW w:w="441" w:type="dxa"/>
            <w:gridSpan w:val="2"/>
            <w:tcBorders>
              <w:top w:val="single" w:sz="4" w:space="0" w:color="000000"/>
              <w:left w:val="single" w:sz="4" w:space="0" w:color="000000"/>
              <w:bottom w:val="single" w:sz="4" w:space="0" w:color="000000"/>
              <w:right w:val="single" w:sz="4" w:space="0" w:color="000000"/>
            </w:tcBorders>
            <w:vAlign w:val="center"/>
            <w:hideMark/>
          </w:tcPr>
          <w:p w:rsidR="00DC06AE" w:rsidRDefault="00DC06AE">
            <w:pPr>
              <w:rPr>
                <w:rFonts w:ascii="宋体" w:hAnsi="宋体" w:cs="宋体"/>
                <w:color w:val="000000"/>
                <w:sz w:val="18"/>
                <w:szCs w:val="18"/>
              </w:rPr>
            </w:pPr>
            <w:r>
              <w:rPr>
                <w:rFonts w:hint="eastAsia"/>
                <w:color w:val="000000"/>
                <w:sz w:val="18"/>
                <w:szCs w:val="18"/>
              </w:rPr>
              <w:t>偏差原因分析及改进措施</w:t>
            </w:r>
          </w:p>
        </w:tc>
      </w:tr>
      <w:tr w:rsidR="00DC06AE" w:rsidTr="00C31671">
        <w:trPr>
          <w:gridAfter w:val="1"/>
          <w:wAfter w:w="1547" w:type="dxa"/>
          <w:trHeight w:val="840"/>
        </w:trPr>
        <w:tc>
          <w:tcPr>
            <w:tcW w:w="700" w:type="dxa"/>
            <w:gridSpan w:val="2"/>
            <w:vMerge w:val="restart"/>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绩效指标</w:t>
            </w:r>
          </w:p>
        </w:tc>
        <w:tc>
          <w:tcPr>
            <w:tcW w:w="435" w:type="dxa"/>
            <w:gridSpan w:val="2"/>
            <w:vMerge w:val="restart"/>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产出指标</w:t>
            </w:r>
          </w:p>
        </w:tc>
        <w:tc>
          <w:tcPr>
            <w:tcW w:w="1148" w:type="dxa"/>
            <w:gridSpan w:val="4"/>
            <w:vMerge w:val="restart"/>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数量指标</w:t>
            </w:r>
          </w:p>
        </w:tc>
        <w:tc>
          <w:tcPr>
            <w:tcW w:w="1276"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派驻人员数量</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正向</w:t>
            </w:r>
          </w:p>
        </w:tc>
        <w:tc>
          <w:tcPr>
            <w:tcW w:w="576"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等于</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3</w:t>
            </w:r>
          </w:p>
        </w:tc>
        <w:tc>
          <w:tcPr>
            <w:tcW w:w="930"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4</w:t>
            </w:r>
          </w:p>
        </w:tc>
        <w:tc>
          <w:tcPr>
            <w:tcW w:w="712"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人</w:t>
            </w:r>
          </w:p>
        </w:tc>
        <w:tc>
          <w:tcPr>
            <w:tcW w:w="826"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5</w:t>
            </w:r>
          </w:p>
        </w:tc>
        <w:tc>
          <w:tcPr>
            <w:tcW w:w="501"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5</w:t>
            </w:r>
          </w:p>
        </w:tc>
        <w:tc>
          <w:tcPr>
            <w:tcW w:w="441"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r>
      <w:tr w:rsidR="00DC06AE" w:rsidTr="00C31671">
        <w:trPr>
          <w:gridAfter w:val="1"/>
          <w:wAfter w:w="1547" w:type="dxa"/>
          <w:trHeight w:val="840"/>
        </w:trPr>
        <w:tc>
          <w:tcPr>
            <w:tcW w:w="700"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435"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148" w:type="dxa"/>
            <w:gridSpan w:val="4"/>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276"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监督检查次数</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正向</w:t>
            </w:r>
          </w:p>
        </w:tc>
        <w:tc>
          <w:tcPr>
            <w:tcW w:w="576"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大于等于</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2</w:t>
            </w:r>
          </w:p>
        </w:tc>
        <w:tc>
          <w:tcPr>
            <w:tcW w:w="930"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2</w:t>
            </w:r>
          </w:p>
        </w:tc>
        <w:tc>
          <w:tcPr>
            <w:tcW w:w="712"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次</w:t>
            </w:r>
          </w:p>
        </w:tc>
        <w:tc>
          <w:tcPr>
            <w:tcW w:w="826"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5</w:t>
            </w:r>
          </w:p>
        </w:tc>
        <w:tc>
          <w:tcPr>
            <w:tcW w:w="501"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5</w:t>
            </w:r>
          </w:p>
        </w:tc>
        <w:tc>
          <w:tcPr>
            <w:tcW w:w="441"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r>
      <w:tr w:rsidR="00DC06AE" w:rsidTr="00C31671">
        <w:trPr>
          <w:gridAfter w:val="1"/>
          <w:wAfter w:w="1547" w:type="dxa"/>
          <w:trHeight w:val="840"/>
        </w:trPr>
        <w:tc>
          <w:tcPr>
            <w:tcW w:w="700"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435"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148" w:type="dxa"/>
            <w:gridSpan w:val="4"/>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276"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警示教育次数</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正向</w:t>
            </w:r>
          </w:p>
        </w:tc>
        <w:tc>
          <w:tcPr>
            <w:tcW w:w="576"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大于等于</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2</w:t>
            </w:r>
          </w:p>
        </w:tc>
        <w:tc>
          <w:tcPr>
            <w:tcW w:w="930"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3</w:t>
            </w:r>
          </w:p>
        </w:tc>
        <w:tc>
          <w:tcPr>
            <w:tcW w:w="712"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次</w:t>
            </w:r>
          </w:p>
        </w:tc>
        <w:tc>
          <w:tcPr>
            <w:tcW w:w="826"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5</w:t>
            </w:r>
          </w:p>
        </w:tc>
        <w:tc>
          <w:tcPr>
            <w:tcW w:w="501"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5</w:t>
            </w:r>
          </w:p>
        </w:tc>
        <w:tc>
          <w:tcPr>
            <w:tcW w:w="441"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r>
      <w:tr w:rsidR="00DC06AE" w:rsidTr="00C31671">
        <w:trPr>
          <w:gridAfter w:val="1"/>
          <w:wAfter w:w="1547" w:type="dxa"/>
          <w:trHeight w:val="840"/>
        </w:trPr>
        <w:tc>
          <w:tcPr>
            <w:tcW w:w="700"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435"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148" w:type="dxa"/>
            <w:gridSpan w:val="4"/>
            <w:vMerge w:val="restart"/>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质量指标</w:t>
            </w:r>
          </w:p>
        </w:tc>
        <w:tc>
          <w:tcPr>
            <w:tcW w:w="1276"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监督检查工作开展准确率</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正向</w:t>
            </w:r>
          </w:p>
        </w:tc>
        <w:tc>
          <w:tcPr>
            <w:tcW w:w="576"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大于等于</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95</w:t>
            </w:r>
          </w:p>
        </w:tc>
        <w:tc>
          <w:tcPr>
            <w:tcW w:w="930"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988</w:t>
            </w:r>
          </w:p>
        </w:tc>
        <w:tc>
          <w:tcPr>
            <w:tcW w:w="712"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w:t>
            </w:r>
          </w:p>
        </w:tc>
        <w:tc>
          <w:tcPr>
            <w:tcW w:w="826"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7.5</w:t>
            </w:r>
          </w:p>
        </w:tc>
        <w:tc>
          <w:tcPr>
            <w:tcW w:w="501"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7.5</w:t>
            </w:r>
          </w:p>
        </w:tc>
        <w:tc>
          <w:tcPr>
            <w:tcW w:w="441"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r>
      <w:tr w:rsidR="00DC06AE" w:rsidTr="00C31671">
        <w:trPr>
          <w:gridAfter w:val="1"/>
          <w:wAfter w:w="1547" w:type="dxa"/>
          <w:trHeight w:val="840"/>
        </w:trPr>
        <w:tc>
          <w:tcPr>
            <w:tcW w:w="700"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435"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148" w:type="dxa"/>
            <w:gridSpan w:val="4"/>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276"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警示教育工作完成合格率</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正向</w:t>
            </w:r>
          </w:p>
        </w:tc>
        <w:tc>
          <w:tcPr>
            <w:tcW w:w="576"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大于等于</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95</w:t>
            </w:r>
          </w:p>
        </w:tc>
        <w:tc>
          <w:tcPr>
            <w:tcW w:w="930"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98</w:t>
            </w:r>
          </w:p>
        </w:tc>
        <w:tc>
          <w:tcPr>
            <w:tcW w:w="712"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w:t>
            </w:r>
          </w:p>
        </w:tc>
        <w:tc>
          <w:tcPr>
            <w:tcW w:w="826"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7.5</w:t>
            </w:r>
          </w:p>
        </w:tc>
        <w:tc>
          <w:tcPr>
            <w:tcW w:w="501"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7.5</w:t>
            </w:r>
          </w:p>
        </w:tc>
        <w:tc>
          <w:tcPr>
            <w:tcW w:w="441"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r>
      <w:tr w:rsidR="00DC06AE" w:rsidTr="00C31671">
        <w:trPr>
          <w:gridAfter w:val="1"/>
          <w:wAfter w:w="1547" w:type="dxa"/>
          <w:trHeight w:val="840"/>
        </w:trPr>
        <w:tc>
          <w:tcPr>
            <w:tcW w:w="700"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435"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148" w:type="dxa"/>
            <w:gridSpan w:val="4"/>
            <w:vMerge w:val="restart"/>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时效指标</w:t>
            </w:r>
          </w:p>
        </w:tc>
        <w:tc>
          <w:tcPr>
            <w:tcW w:w="1276"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每年监督检查完成截止时间</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定性</w:t>
            </w:r>
          </w:p>
        </w:tc>
        <w:tc>
          <w:tcPr>
            <w:tcW w:w="576"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2025.12.31</w:t>
            </w:r>
            <w:r>
              <w:rPr>
                <w:rFonts w:hint="eastAsia"/>
                <w:color w:val="000000"/>
                <w:sz w:val="18"/>
                <w:szCs w:val="18"/>
              </w:rPr>
              <w:t>前</w:t>
            </w:r>
          </w:p>
        </w:tc>
        <w:tc>
          <w:tcPr>
            <w:tcW w:w="930"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2025.12.31</w:t>
            </w:r>
            <w:r>
              <w:rPr>
                <w:rFonts w:hint="eastAsia"/>
                <w:color w:val="000000"/>
                <w:sz w:val="18"/>
                <w:szCs w:val="18"/>
              </w:rPr>
              <w:t>前</w:t>
            </w:r>
          </w:p>
        </w:tc>
        <w:tc>
          <w:tcPr>
            <w:tcW w:w="712"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c>
          <w:tcPr>
            <w:tcW w:w="826"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5</w:t>
            </w:r>
          </w:p>
        </w:tc>
        <w:tc>
          <w:tcPr>
            <w:tcW w:w="501"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5</w:t>
            </w:r>
          </w:p>
        </w:tc>
        <w:tc>
          <w:tcPr>
            <w:tcW w:w="441"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r>
      <w:tr w:rsidR="00DC06AE" w:rsidTr="00C31671">
        <w:trPr>
          <w:gridAfter w:val="1"/>
          <w:wAfter w:w="1547" w:type="dxa"/>
          <w:trHeight w:val="840"/>
        </w:trPr>
        <w:tc>
          <w:tcPr>
            <w:tcW w:w="700"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435"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148" w:type="dxa"/>
            <w:gridSpan w:val="4"/>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276"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每年警示教育完成截止时间</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定性</w:t>
            </w:r>
          </w:p>
        </w:tc>
        <w:tc>
          <w:tcPr>
            <w:tcW w:w="576"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2025.12.31</w:t>
            </w:r>
            <w:r>
              <w:rPr>
                <w:rFonts w:hint="eastAsia"/>
                <w:color w:val="000000"/>
                <w:sz w:val="18"/>
                <w:szCs w:val="18"/>
              </w:rPr>
              <w:t>前</w:t>
            </w:r>
          </w:p>
        </w:tc>
        <w:tc>
          <w:tcPr>
            <w:tcW w:w="930"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2025.12.31</w:t>
            </w:r>
            <w:r>
              <w:rPr>
                <w:rFonts w:hint="eastAsia"/>
                <w:color w:val="000000"/>
                <w:sz w:val="18"/>
                <w:szCs w:val="18"/>
              </w:rPr>
              <w:t>前</w:t>
            </w:r>
          </w:p>
        </w:tc>
        <w:tc>
          <w:tcPr>
            <w:tcW w:w="712"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c>
          <w:tcPr>
            <w:tcW w:w="826"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5</w:t>
            </w:r>
          </w:p>
        </w:tc>
        <w:tc>
          <w:tcPr>
            <w:tcW w:w="501"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5</w:t>
            </w:r>
          </w:p>
        </w:tc>
        <w:tc>
          <w:tcPr>
            <w:tcW w:w="441"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r>
      <w:tr w:rsidR="00DC06AE" w:rsidTr="00C31671">
        <w:trPr>
          <w:gridAfter w:val="1"/>
          <w:wAfter w:w="1547" w:type="dxa"/>
          <w:trHeight w:val="840"/>
        </w:trPr>
        <w:tc>
          <w:tcPr>
            <w:tcW w:w="700"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435"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148" w:type="dxa"/>
            <w:gridSpan w:val="4"/>
            <w:vMerge w:val="restart"/>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成本指标</w:t>
            </w:r>
          </w:p>
        </w:tc>
        <w:tc>
          <w:tcPr>
            <w:tcW w:w="1276"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办公及差旅费用</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反向</w:t>
            </w:r>
          </w:p>
        </w:tc>
        <w:tc>
          <w:tcPr>
            <w:tcW w:w="576"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小于等于</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3</w:t>
            </w:r>
          </w:p>
        </w:tc>
        <w:tc>
          <w:tcPr>
            <w:tcW w:w="930"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0.5</w:t>
            </w:r>
          </w:p>
        </w:tc>
        <w:tc>
          <w:tcPr>
            <w:tcW w:w="712"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万元</w:t>
            </w:r>
          </w:p>
        </w:tc>
        <w:tc>
          <w:tcPr>
            <w:tcW w:w="826"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2</w:t>
            </w:r>
          </w:p>
        </w:tc>
        <w:tc>
          <w:tcPr>
            <w:tcW w:w="501"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2</w:t>
            </w:r>
          </w:p>
        </w:tc>
        <w:tc>
          <w:tcPr>
            <w:tcW w:w="441"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r>
      <w:tr w:rsidR="00DC06AE" w:rsidTr="00C31671">
        <w:trPr>
          <w:gridAfter w:val="1"/>
          <w:wAfter w:w="1547" w:type="dxa"/>
          <w:trHeight w:val="840"/>
        </w:trPr>
        <w:tc>
          <w:tcPr>
            <w:tcW w:w="700"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435"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148" w:type="dxa"/>
            <w:gridSpan w:val="4"/>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276"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每天人均发放公杂费</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反向</w:t>
            </w:r>
          </w:p>
        </w:tc>
        <w:tc>
          <w:tcPr>
            <w:tcW w:w="576"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小于等于</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35</w:t>
            </w:r>
          </w:p>
        </w:tc>
        <w:tc>
          <w:tcPr>
            <w:tcW w:w="930"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35</w:t>
            </w:r>
          </w:p>
        </w:tc>
        <w:tc>
          <w:tcPr>
            <w:tcW w:w="712"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元</w:t>
            </w:r>
          </w:p>
        </w:tc>
        <w:tc>
          <w:tcPr>
            <w:tcW w:w="826"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4</w:t>
            </w:r>
          </w:p>
        </w:tc>
        <w:tc>
          <w:tcPr>
            <w:tcW w:w="501"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4</w:t>
            </w:r>
          </w:p>
        </w:tc>
        <w:tc>
          <w:tcPr>
            <w:tcW w:w="441"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r>
      <w:tr w:rsidR="00DC06AE" w:rsidTr="00C31671">
        <w:trPr>
          <w:gridAfter w:val="1"/>
          <w:wAfter w:w="1547" w:type="dxa"/>
          <w:trHeight w:val="840"/>
        </w:trPr>
        <w:tc>
          <w:tcPr>
            <w:tcW w:w="700"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435"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148" w:type="dxa"/>
            <w:gridSpan w:val="4"/>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276"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每月人均发放通讯费</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反向</w:t>
            </w:r>
          </w:p>
        </w:tc>
        <w:tc>
          <w:tcPr>
            <w:tcW w:w="576"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小于等于</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140</w:t>
            </w:r>
          </w:p>
        </w:tc>
        <w:tc>
          <w:tcPr>
            <w:tcW w:w="930"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140</w:t>
            </w:r>
          </w:p>
        </w:tc>
        <w:tc>
          <w:tcPr>
            <w:tcW w:w="712"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元</w:t>
            </w:r>
          </w:p>
        </w:tc>
        <w:tc>
          <w:tcPr>
            <w:tcW w:w="826"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4</w:t>
            </w:r>
          </w:p>
        </w:tc>
        <w:tc>
          <w:tcPr>
            <w:tcW w:w="501"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4</w:t>
            </w:r>
          </w:p>
        </w:tc>
        <w:tc>
          <w:tcPr>
            <w:tcW w:w="441"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r>
      <w:tr w:rsidR="00DC06AE" w:rsidTr="00C31671">
        <w:trPr>
          <w:gridAfter w:val="1"/>
          <w:wAfter w:w="1547" w:type="dxa"/>
          <w:trHeight w:val="840"/>
        </w:trPr>
        <w:tc>
          <w:tcPr>
            <w:tcW w:w="700"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435" w:type="dxa"/>
            <w:gridSpan w:val="2"/>
            <w:vMerge w:val="restart"/>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效益指标</w:t>
            </w:r>
          </w:p>
        </w:tc>
        <w:tc>
          <w:tcPr>
            <w:tcW w:w="1148" w:type="dxa"/>
            <w:gridSpan w:val="4"/>
            <w:vMerge w:val="restart"/>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社会效益</w:t>
            </w:r>
          </w:p>
        </w:tc>
        <w:tc>
          <w:tcPr>
            <w:tcW w:w="1276"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保障派驻纪检工作顺利进行</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定性</w:t>
            </w:r>
          </w:p>
        </w:tc>
        <w:tc>
          <w:tcPr>
            <w:tcW w:w="576"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有效保障</w:t>
            </w:r>
          </w:p>
        </w:tc>
        <w:tc>
          <w:tcPr>
            <w:tcW w:w="930"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有效保障</w:t>
            </w:r>
          </w:p>
        </w:tc>
        <w:tc>
          <w:tcPr>
            <w:tcW w:w="712"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c>
          <w:tcPr>
            <w:tcW w:w="826"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10</w:t>
            </w:r>
          </w:p>
        </w:tc>
        <w:tc>
          <w:tcPr>
            <w:tcW w:w="501"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10</w:t>
            </w:r>
          </w:p>
        </w:tc>
        <w:tc>
          <w:tcPr>
            <w:tcW w:w="441"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r>
      <w:tr w:rsidR="00DC06AE" w:rsidTr="00C31671">
        <w:trPr>
          <w:gridAfter w:val="1"/>
          <w:wAfter w:w="1547" w:type="dxa"/>
          <w:trHeight w:val="840"/>
        </w:trPr>
        <w:tc>
          <w:tcPr>
            <w:tcW w:w="700"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435"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148" w:type="dxa"/>
            <w:gridSpan w:val="4"/>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276"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提升派驻机构党风廉政建设水平</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定性</w:t>
            </w:r>
          </w:p>
        </w:tc>
        <w:tc>
          <w:tcPr>
            <w:tcW w:w="576"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有效提升</w:t>
            </w:r>
          </w:p>
        </w:tc>
        <w:tc>
          <w:tcPr>
            <w:tcW w:w="930"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有效提升</w:t>
            </w:r>
          </w:p>
        </w:tc>
        <w:tc>
          <w:tcPr>
            <w:tcW w:w="712"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c>
          <w:tcPr>
            <w:tcW w:w="826"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10</w:t>
            </w:r>
          </w:p>
        </w:tc>
        <w:tc>
          <w:tcPr>
            <w:tcW w:w="501"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10</w:t>
            </w:r>
          </w:p>
        </w:tc>
        <w:tc>
          <w:tcPr>
            <w:tcW w:w="441"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r>
      <w:tr w:rsidR="00DC06AE" w:rsidTr="00C31671">
        <w:trPr>
          <w:gridAfter w:val="1"/>
          <w:wAfter w:w="1547" w:type="dxa"/>
          <w:trHeight w:val="840"/>
        </w:trPr>
        <w:tc>
          <w:tcPr>
            <w:tcW w:w="700"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435"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1148"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可持续影响</w:t>
            </w:r>
          </w:p>
        </w:tc>
        <w:tc>
          <w:tcPr>
            <w:tcW w:w="1276"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持续提升派驻机构党风廉政建设水平</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定性</w:t>
            </w:r>
          </w:p>
        </w:tc>
        <w:tc>
          <w:tcPr>
            <w:tcW w:w="576"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持续提升</w:t>
            </w:r>
          </w:p>
        </w:tc>
        <w:tc>
          <w:tcPr>
            <w:tcW w:w="930"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持续提升</w:t>
            </w:r>
          </w:p>
        </w:tc>
        <w:tc>
          <w:tcPr>
            <w:tcW w:w="712"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c>
          <w:tcPr>
            <w:tcW w:w="826"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10</w:t>
            </w:r>
          </w:p>
        </w:tc>
        <w:tc>
          <w:tcPr>
            <w:tcW w:w="501"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10</w:t>
            </w:r>
          </w:p>
        </w:tc>
        <w:tc>
          <w:tcPr>
            <w:tcW w:w="441"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r>
      <w:tr w:rsidR="00DC06AE" w:rsidTr="00C31671">
        <w:trPr>
          <w:gridAfter w:val="1"/>
          <w:wAfter w:w="1547" w:type="dxa"/>
          <w:trHeight w:val="840"/>
        </w:trPr>
        <w:tc>
          <w:tcPr>
            <w:tcW w:w="700" w:type="dxa"/>
            <w:gridSpan w:val="2"/>
            <w:vMerge/>
            <w:tcBorders>
              <w:top w:val="single" w:sz="4" w:space="0" w:color="000000"/>
              <w:left w:val="single" w:sz="4" w:space="0" w:color="000000"/>
              <w:right w:val="single" w:sz="4" w:space="0" w:color="000000"/>
            </w:tcBorders>
            <w:vAlign w:val="center"/>
            <w:hideMark/>
          </w:tcPr>
          <w:p w:rsidR="00DC06AE" w:rsidRDefault="00DC06AE">
            <w:pPr>
              <w:rPr>
                <w:rFonts w:ascii="宋体" w:hAnsi="宋体" w:cs="宋体"/>
                <w:color w:val="000000"/>
                <w:sz w:val="18"/>
                <w:szCs w:val="18"/>
              </w:rPr>
            </w:pPr>
          </w:p>
        </w:tc>
        <w:tc>
          <w:tcPr>
            <w:tcW w:w="435"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满意度指标</w:t>
            </w:r>
          </w:p>
        </w:tc>
        <w:tc>
          <w:tcPr>
            <w:tcW w:w="1148"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服务对象满意度</w:t>
            </w:r>
          </w:p>
        </w:tc>
        <w:tc>
          <w:tcPr>
            <w:tcW w:w="1276"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派驻纪检组工作人员满意度</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正向</w:t>
            </w:r>
          </w:p>
        </w:tc>
        <w:tc>
          <w:tcPr>
            <w:tcW w:w="576"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大于等于</w:t>
            </w:r>
          </w:p>
        </w:tc>
        <w:tc>
          <w:tcPr>
            <w:tcW w:w="1409" w:type="dxa"/>
            <w:gridSpan w:val="4"/>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95</w:t>
            </w:r>
          </w:p>
        </w:tc>
        <w:tc>
          <w:tcPr>
            <w:tcW w:w="930"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95</w:t>
            </w:r>
          </w:p>
        </w:tc>
        <w:tc>
          <w:tcPr>
            <w:tcW w:w="712" w:type="dxa"/>
            <w:gridSpan w:val="3"/>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w:t>
            </w:r>
          </w:p>
        </w:tc>
        <w:tc>
          <w:tcPr>
            <w:tcW w:w="826"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10</w:t>
            </w:r>
          </w:p>
        </w:tc>
        <w:tc>
          <w:tcPr>
            <w:tcW w:w="501" w:type="dxa"/>
            <w:gridSpan w:val="5"/>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10</w:t>
            </w:r>
          </w:p>
        </w:tc>
        <w:tc>
          <w:tcPr>
            <w:tcW w:w="441" w:type="dxa"/>
            <w:gridSpan w:val="2"/>
            <w:tcBorders>
              <w:top w:val="single" w:sz="4" w:space="0" w:color="000000"/>
              <w:left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r>
      <w:tr w:rsidR="00DC06AE" w:rsidTr="00C31671">
        <w:trPr>
          <w:gridAfter w:val="1"/>
          <w:wAfter w:w="1547" w:type="dxa"/>
          <w:trHeight w:val="840"/>
        </w:trPr>
        <w:tc>
          <w:tcPr>
            <w:tcW w:w="8595" w:type="dxa"/>
            <w:gridSpan w:val="28"/>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总分</w:t>
            </w:r>
          </w:p>
        </w:tc>
        <w:tc>
          <w:tcPr>
            <w:tcW w:w="826" w:type="dxa"/>
            <w:gridSpan w:val="5"/>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100</w:t>
            </w:r>
          </w:p>
        </w:tc>
        <w:tc>
          <w:tcPr>
            <w:tcW w:w="501" w:type="dxa"/>
            <w:gridSpan w:val="5"/>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r>
              <w:rPr>
                <w:rFonts w:hint="eastAsia"/>
                <w:color w:val="000000"/>
                <w:sz w:val="18"/>
                <w:szCs w:val="18"/>
              </w:rPr>
              <w:t>98.54</w:t>
            </w:r>
          </w:p>
        </w:tc>
        <w:tc>
          <w:tcPr>
            <w:tcW w:w="441" w:type="dxa"/>
            <w:gridSpan w:val="2"/>
            <w:tcBorders>
              <w:top w:val="single" w:sz="4" w:space="0" w:color="000000"/>
              <w:left w:val="single" w:sz="4" w:space="0" w:color="000000"/>
              <w:bottom w:val="single" w:sz="4" w:space="0" w:color="000000"/>
              <w:right w:val="single" w:sz="4" w:space="0" w:color="000000"/>
            </w:tcBorders>
            <w:vAlign w:val="center"/>
            <w:hideMark/>
          </w:tcPr>
          <w:p w:rsidR="00DC06AE" w:rsidRDefault="00DC06AE">
            <w:pPr>
              <w:jc w:val="center"/>
              <w:rPr>
                <w:rFonts w:ascii="宋体" w:hAnsi="宋体" w:cs="宋体"/>
                <w:color w:val="000000"/>
                <w:sz w:val="18"/>
                <w:szCs w:val="18"/>
              </w:rPr>
            </w:pPr>
          </w:p>
        </w:tc>
      </w:tr>
      <w:tr w:rsidR="00811C96" w:rsidRPr="00811C96" w:rsidTr="00C31671">
        <w:trPr>
          <w:gridAfter w:val="2"/>
          <w:wAfter w:w="1830" w:type="dxa"/>
          <w:trHeight w:val="285"/>
        </w:trPr>
        <w:tc>
          <w:tcPr>
            <w:tcW w:w="597" w:type="dxa"/>
            <w:vAlign w:val="center"/>
            <w:hideMark/>
          </w:tcPr>
          <w:p w:rsidR="00811C96" w:rsidRPr="00811C96" w:rsidRDefault="00811C96" w:rsidP="00811C96">
            <w:pPr>
              <w:widowControl/>
              <w:jc w:val="left"/>
              <w:rPr>
                <w:rFonts w:ascii="宋体" w:hAnsi="宋体" w:cs="宋体"/>
                <w:color w:val="000000"/>
                <w:kern w:val="0"/>
                <w:sz w:val="22"/>
                <w:szCs w:val="22"/>
              </w:rPr>
            </w:pPr>
          </w:p>
        </w:tc>
        <w:tc>
          <w:tcPr>
            <w:tcW w:w="592"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1155"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968" w:type="dxa"/>
            <w:gridSpan w:val="2"/>
            <w:vAlign w:val="center"/>
            <w:hideMark/>
          </w:tcPr>
          <w:p w:rsidR="00811C96" w:rsidRPr="00811C96" w:rsidRDefault="00811C96" w:rsidP="00811C96">
            <w:pPr>
              <w:widowControl/>
              <w:jc w:val="left"/>
              <w:rPr>
                <w:rFonts w:ascii="宋体" w:hAnsi="宋体" w:cs="宋体"/>
                <w:color w:val="000000"/>
                <w:kern w:val="0"/>
                <w:sz w:val="22"/>
                <w:szCs w:val="22"/>
              </w:rPr>
            </w:pPr>
          </w:p>
        </w:tc>
        <w:tc>
          <w:tcPr>
            <w:tcW w:w="603" w:type="dxa"/>
            <w:gridSpan w:val="2"/>
            <w:vAlign w:val="center"/>
            <w:hideMark/>
          </w:tcPr>
          <w:p w:rsidR="00811C96" w:rsidRPr="00811C96" w:rsidRDefault="00811C96" w:rsidP="00811C96">
            <w:pPr>
              <w:widowControl/>
              <w:jc w:val="left"/>
              <w:rPr>
                <w:rFonts w:ascii="宋体" w:hAnsi="宋体" w:cs="宋体"/>
                <w:color w:val="000000"/>
                <w:kern w:val="0"/>
                <w:sz w:val="22"/>
                <w:szCs w:val="22"/>
              </w:rPr>
            </w:pPr>
          </w:p>
        </w:tc>
        <w:tc>
          <w:tcPr>
            <w:tcW w:w="1119"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1120"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3926" w:type="dxa"/>
            <w:gridSpan w:val="18"/>
            <w:vAlign w:val="center"/>
            <w:hideMark/>
          </w:tcPr>
          <w:p w:rsidR="00811C96" w:rsidRPr="00811C96" w:rsidRDefault="00811C96" w:rsidP="00811C96">
            <w:pPr>
              <w:widowControl/>
              <w:jc w:val="left"/>
              <w:rPr>
                <w:rFonts w:ascii="宋体" w:hAnsi="宋体" w:cs="宋体"/>
                <w:color w:val="000000"/>
                <w:kern w:val="0"/>
                <w:sz w:val="22"/>
                <w:szCs w:val="22"/>
              </w:rPr>
            </w:pPr>
          </w:p>
        </w:tc>
      </w:tr>
      <w:tr w:rsidR="0093033D" w:rsidTr="0093033D">
        <w:trPr>
          <w:trHeight w:val="960"/>
        </w:trPr>
        <w:tc>
          <w:tcPr>
            <w:tcW w:w="11910" w:type="dxa"/>
            <w:gridSpan w:val="41"/>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b/>
                <w:bCs/>
                <w:color w:val="000000"/>
                <w:sz w:val="40"/>
                <w:szCs w:val="40"/>
              </w:rPr>
            </w:pPr>
            <w:r>
              <w:rPr>
                <w:rFonts w:hint="eastAsia"/>
                <w:b/>
                <w:bCs/>
                <w:color w:val="000000"/>
                <w:sz w:val="40"/>
                <w:szCs w:val="40"/>
              </w:rPr>
              <w:t>项目支出绩效自评表</w:t>
            </w:r>
            <w:r>
              <w:rPr>
                <w:rFonts w:hint="eastAsia"/>
                <w:b/>
                <w:bCs/>
                <w:color w:val="000000"/>
                <w:sz w:val="40"/>
                <w:szCs w:val="40"/>
              </w:rPr>
              <w:br/>
              <w:t>(2025</w:t>
            </w:r>
            <w:r>
              <w:rPr>
                <w:rFonts w:hint="eastAsia"/>
                <w:b/>
                <w:bCs/>
                <w:color w:val="000000"/>
                <w:sz w:val="40"/>
                <w:szCs w:val="40"/>
              </w:rPr>
              <w:t>年度）</w:t>
            </w:r>
          </w:p>
        </w:tc>
      </w:tr>
      <w:tr w:rsidR="0093033D" w:rsidTr="00C31671">
        <w:trPr>
          <w:trHeight w:val="375"/>
        </w:trPr>
        <w:tc>
          <w:tcPr>
            <w:tcW w:w="1291" w:type="dxa"/>
            <w:gridSpan w:val="6"/>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right"/>
              <w:rPr>
                <w:rFonts w:ascii="宋体" w:hAnsi="宋体" w:cs="宋体"/>
                <w:color w:val="000000"/>
                <w:sz w:val="18"/>
                <w:szCs w:val="18"/>
              </w:rPr>
            </w:pPr>
            <w:r>
              <w:rPr>
                <w:rFonts w:hint="eastAsia"/>
                <w:color w:val="000000"/>
                <w:sz w:val="18"/>
                <w:szCs w:val="18"/>
              </w:rPr>
              <w:t>项目名称</w:t>
            </w:r>
          </w:p>
        </w:tc>
        <w:tc>
          <w:tcPr>
            <w:tcW w:w="10619" w:type="dxa"/>
            <w:gridSpan w:val="35"/>
            <w:tcBorders>
              <w:top w:val="single" w:sz="4" w:space="0" w:color="000000"/>
              <w:left w:val="single" w:sz="4" w:space="0" w:color="000000"/>
              <w:bottom w:val="single" w:sz="4" w:space="0" w:color="000000"/>
              <w:right w:val="single" w:sz="4" w:space="0" w:color="000000"/>
            </w:tcBorders>
            <w:vAlign w:val="center"/>
            <w:hideMark/>
          </w:tcPr>
          <w:p w:rsidR="0093033D" w:rsidRDefault="0093033D">
            <w:pPr>
              <w:rPr>
                <w:rFonts w:ascii="宋体" w:hAnsi="宋体" w:cs="宋体"/>
                <w:color w:val="000000"/>
                <w:sz w:val="18"/>
                <w:szCs w:val="18"/>
              </w:rPr>
            </w:pPr>
            <w:r>
              <w:rPr>
                <w:rFonts w:hint="eastAsia"/>
                <w:color w:val="000000"/>
                <w:sz w:val="18"/>
                <w:szCs w:val="18"/>
              </w:rPr>
              <w:t>包联驻村工作经费</w:t>
            </w:r>
          </w:p>
        </w:tc>
      </w:tr>
      <w:tr w:rsidR="0093033D" w:rsidTr="00C31671">
        <w:trPr>
          <w:trHeight w:val="375"/>
        </w:trPr>
        <w:tc>
          <w:tcPr>
            <w:tcW w:w="1291" w:type="dxa"/>
            <w:gridSpan w:val="6"/>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right"/>
              <w:rPr>
                <w:rFonts w:ascii="宋体" w:hAnsi="宋体" w:cs="宋体"/>
                <w:color w:val="000000"/>
                <w:sz w:val="18"/>
                <w:szCs w:val="18"/>
              </w:rPr>
            </w:pPr>
            <w:r>
              <w:rPr>
                <w:rFonts w:hint="eastAsia"/>
                <w:color w:val="000000"/>
                <w:sz w:val="18"/>
                <w:szCs w:val="18"/>
              </w:rPr>
              <w:t>主管部门</w:t>
            </w:r>
          </w:p>
        </w:tc>
        <w:tc>
          <w:tcPr>
            <w:tcW w:w="4536" w:type="dxa"/>
            <w:gridSpan w:val="14"/>
            <w:tcBorders>
              <w:top w:val="single" w:sz="4" w:space="0" w:color="000000"/>
              <w:left w:val="single" w:sz="4" w:space="0" w:color="000000"/>
              <w:bottom w:val="single" w:sz="4" w:space="0" w:color="000000"/>
              <w:right w:val="single" w:sz="4" w:space="0" w:color="000000"/>
            </w:tcBorders>
            <w:vAlign w:val="center"/>
            <w:hideMark/>
          </w:tcPr>
          <w:p w:rsidR="0093033D" w:rsidRDefault="0093033D">
            <w:pPr>
              <w:rPr>
                <w:rFonts w:ascii="宋体" w:hAnsi="宋体" w:cs="宋体"/>
                <w:color w:val="000000"/>
                <w:sz w:val="18"/>
                <w:szCs w:val="18"/>
              </w:rPr>
            </w:pPr>
            <w:r>
              <w:rPr>
                <w:rFonts w:hint="eastAsia"/>
                <w:color w:val="000000"/>
                <w:sz w:val="18"/>
                <w:szCs w:val="18"/>
              </w:rPr>
              <w:t>中共鄂尔多斯市委员会统战部（部门）</w:t>
            </w:r>
          </w:p>
        </w:tc>
        <w:tc>
          <w:tcPr>
            <w:tcW w:w="2126" w:type="dxa"/>
            <w:gridSpan w:val="6"/>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right"/>
              <w:rPr>
                <w:rFonts w:ascii="宋体" w:hAnsi="宋体" w:cs="宋体"/>
                <w:color w:val="000000"/>
                <w:sz w:val="18"/>
                <w:szCs w:val="18"/>
              </w:rPr>
            </w:pPr>
            <w:r>
              <w:rPr>
                <w:rFonts w:hint="eastAsia"/>
                <w:color w:val="000000"/>
                <w:sz w:val="18"/>
                <w:szCs w:val="18"/>
              </w:rPr>
              <w:t>实施单位</w:t>
            </w:r>
          </w:p>
        </w:tc>
        <w:tc>
          <w:tcPr>
            <w:tcW w:w="3957" w:type="dxa"/>
            <w:gridSpan w:val="15"/>
            <w:tcBorders>
              <w:top w:val="single" w:sz="4" w:space="0" w:color="000000"/>
              <w:left w:val="single" w:sz="4" w:space="0" w:color="000000"/>
              <w:bottom w:val="single" w:sz="4" w:space="0" w:color="000000"/>
              <w:right w:val="single" w:sz="4" w:space="0" w:color="000000"/>
            </w:tcBorders>
            <w:vAlign w:val="center"/>
            <w:hideMark/>
          </w:tcPr>
          <w:p w:rsidR="0093033D" w:rsidRDefault="0093033D">
            <w:pPr>
              <w:rPr>
                <w:rFonts w:ascii="宋体" w:hAnsi="宋体" w:cs="宋体"/>
                <w:color w:val="000000"/>
                <w:sz w:val="18"/>
                <w:szCs w:val="18"/>
              </w:rPr>
            </w:pPr>
            <w:r>
              <w:rPr>
                <w:rFonts w:hint="eastAsia"/>
                <w:color w:val="000000"/>
                <w:sz w:val="18"/>
                <w:szCs w:val="18"/>
              </w:rPr>
              <w:t>中共鄂尔多斯市委员会统战部</w:t>
            </w:r>
          </w:p>
        </w:tc>
      </w:tr>
      <w:tr w:rsidR="0093033D" w:rsidTr="00C31671">
        <w:trPr>
          <w:trHeight w:val="375"/>
        </w:trPr>
        <w:tc>
          <w:tcPr>
            <w:tcW w:w="1291" w:type="dxa"/>
            <w:gridSpan w:val="6"/>
            <w:vMerge w:val="restart"/>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项目资金</w:t>
            </w:r>
            <w:r>
              <w:rPr>
                <w:rFonts w:hint="eastAsia"/>
                <w:color w:val="000000"/>
                <w:sz w:val="18"/>
                <w:szCs w:val="18"/>
              </w:rPr>
              <w:br/>
            </w:r>
            <w:r>
              <w:rPr>
                <w:rFonts w:hint="eastAsia"/>
                <w:color w:val="000000"/>
                <w:sz w:val="18"/>
                <w:szCs w:val="18"/>
              </w:rPr>
              <w:t>（万元）</w:t>
            </w:r>
          </w:p>
        </w:tc>
        <w:tc>
          <w:tcPr>
            <w:tcW w:w="1484" w:type="dxa"/>
            <w:gridSpan w:val="4"/>
            <w:tcBorders>
              <w:top w:val="single" w:sz="4" w:space="0" w:color="000000"/>
              <w:left w:val="single" w:sz="4" w:space="0" w:color="000000"/>
              <w:bottom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208"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年初预算数</w:t>
            </w:r>
          </w:p>
        </w:tc>
        <w:tc>
          <w:tcPr>
            <w:tcW w:w="1844"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全年预算数</w:t>
            </w:r>
          </w:p>
        </w:tc>
        <w:tc>
          <w:tcPr>
            <w:tcW w:w="2126" w:type="dxa"/>
            <w:gridSpan w:val="6"/>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全年执行数</w:t>
            </w:r>
          </w:p>
        </w:tc>
        <w:tc>
          <w:tcPr>
            <w:tcW w:w="1147"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分值</w:t>
            </w:r>
          </w:p>
        </w:tc>
        <w:tc>
          <w:tcPr>
            <w:tcW w:w="696" w:type="dxa"/>
            <w:gridSpan w:val="6"/>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执行率（</w:t>
            </w:r>
            <w:r>
              <w:rPr>
                <w:rFonts w:hint="eastAsia"/>
                <w:color w:val="000000"/>
                <w:sz w:val="18"/>
                <w:szCs w:val="18"/>
              </w:rPr>
              <w:t>%</w:t>
            </w:r>
            <w:r>
              <w:rPr>
                <w:rFonts w:hint="eastAsia"/>
                <w:color w:val="000000"/>
                <w:sz w:val="18"/>
                <w:szCs w:val="18"/>
              </w:rPr>
              <w:lastRenderedPageBreak/>
              <w:t>）</w:t>
            </w:r>
          </w:p>
        </w:tc>
        <w:tc>
          <w:tcPr>
            <w:tcW w:w="2114" w:type="dxa"/>
            <w:gridSpan w:val="4"/>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lastRenderedPageBreak/>
              <w:t>得分</w:t>
            </w:r>
          </w:p>
        </w:tc>
      </w:tr>
      <w:tr w:rsidR="0093033D" w:rsidTr="00C31671">
        <w:trPr>
          <w:trHeight w:val="375"/>
        </w:trPr>
        <w:tc>
          <w:tcPr>
            <w:tcW w:w="1291" w:type="dxa"/>
            <w:gridSpan w:val="6"/>
            <w:vMerge/>
            <w:tcBorders>
              <w:top w:val="single" w:sz="4" w:space="0" w:color="000000"/>
              <w:left w:val="single" w:sz="4" w:space="0" w:color="000000"/>
              <w:bottom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484" w:type="dxa"/>
            <w:gridSpan w:val="4"/>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年度资金总额</w:t>
            </w:r>
          </w:p>
        </w:tc>
        <w:tc>
          <w:tcPr>
            <w:tcW w:w="1208"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Default="0093033D">
            <w:pPr>
              <w:rPr>
                <w:rFonts w:ascii="宋体" w:hAnsi="宋体" w:cs="宋体"/>
                <w:color w:val="000000"/>
                <w:sz w:val="18"/>
                <w:szCs w:val="18"/>
              </w:rPr>
            </w:pPr>
            <w:r>
              <w:rPr>
                <w:rFonts w:hint="eastAsia"/>
                <w:color w:val="000000"/>
                <w:sz w:val="18"/>
                <w:szCs w:val="18"/>
              </w:rPr>
              <w:t>15</w:t>
            </w:r>
          </w:p>
        </w:tc>
        <w:tc>
          <w:tcPr>
            <w:tcW w:w="1844"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15</w:t>
            </w:r>
          </w:p>
        </w:tc>
        <w:tc>
          <w:tcPr>
            <w:tcW w:w="2126" w:type="dxa"/>
            <w:gridSpan w:val="6"/>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12.27</w:t>
            </w:r>
          </w:p>
        </w:tc>
        <w:tc>
          <w:tcPr>
            <w:tcW w:w="1147"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10</w:t>
            </w:r>
          </w:p>
        </w:tc>
        <w:tc>
          <w:tcPr>
            <w:tcW w:w="696" w:type="dxa"/>
            <w:gridSpan w:val="6"/>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81.8</w:t>
            </w:r>
          </w:p>
        </w:tc>
        <w:tc>
          <w:tcPr>
            <w:tcW w:w="2114" w:type="dxa"/>
            <w:gridSpan w:val="4"/>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8.18</w:t>
            </w:r>
          </w:p>
        </w:tc>
      </w:tr>
      <w:tr w:rsidR="0093033D" w:rsidTr="00C31671">
        <w:trPr>
          <w:trHeight w:val="375"/>
        </w:trPr>
        <w:tc>
          <w:tcPr>
            <w:tcW w:w="1291" w:type="dxa"/>
            <w:gridSpan w:val="6"/>
            <w:vMerge/>
            <w:tcBorders>
              <w:top w:val="single" w:sz="4" w:space="0" w:color="000000"/>
              <w:left w:val="single" w:sz="4" w:space="0" w:color="000000"/>
              <w:bottom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484" w:type="dxa"/>
            <w:gridSpan w:val="4"/>
            <w:tcBorders>
              <w:top w:val="single" w:sz="4" w:space="0" w:color="000000"/>
              <w:left w:val="single" w:sz="4" w:space="0" w:color="000000"/>
              <w:bottom w:val="single" w:sz="4" w:space="0" w:color="000000"/>
              <w:right w:val="single" w:sz="4" w:space="0" w:color="000000"/>
            </w:tcBorders>
            <w:vAlign w:val="center"/>
            <w:hideMark/>
          </w:tcPr>
          <w:p w:rsidR="0093033D" w:rsidRDefault="0093033D">
            <w:pPr>
              <w:rPr>
                <w:rFonts w:ascii="宋体" w:hAnsi="宋体" w:cs="宋体"/>
                <w:color w:val="000000"/>
                <w:sz w:val="18"/>
                <w:szCs w:val="18"/>
              </w:rPr>
            </w:pPr>
            <w:r>
              <w:rPr>
                <w:rFonts w:hint="eastAsia"/>
                <w:color w:val="000000"/>
                <w:sz w:val="18"/>
                <w:szCs w:val="18"/>
              </w:rPr>
              <w:t>其中：财政拨款</w:t>
            </w:r>
          </w:p>
        </w:tc>
        <w:tc>
          <w:tcPr>
            <w:tcW w:w="1208"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Default="0093033D">
            <w:pPr>
              <w:rPr>
                <w:rFonts w:ascii="宋体" w:hAnsi="宋体" w:cs="宋体"/>
                <w:color w:val="000000"/>
                <w:sz w:val="18"/>
                <w:szCs w:val="18"/>
              </w:rPr>
            </w:pPr>
            <w:r>
              <w:rPr>
                <w:rFonts w:hint="eastAsia"/>
                <w:color w:val="000000"/>
                <w:sz w:val="18"/>
                <w:szCs w:val="18"/>
              </w:rPr>
              <w:t>15</w:t>
            </w:r>
          </w:p>
        </w:tc>
        <w:tc>
          <w:tcPr>
            <w:tcW w:w="1844"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15</w:t>
            </w:r>
          </w:p>
        </w:tc>
        <w:tc>
          <w:tcPr>
            <w:tcW w:w="2126" w:type="dxa"/>
            <w:gridSpan w:val="6"/>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12.27</w:t>
            </w:r>
          </w:p>
        </w:tc>
        <w:tc>
          <w:tcPr>
            <w:tcW w:w="1147"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Arial" w:hAnsi="Arial" w:cs="Arial"/>
                <w:color w:val="222222"/>
                <w:sz w:val="20"/>
                <w:szCs w:val="20"/>
              </w:rPr>
            </w:pPr>
            <w:r>
              <w:rPr>
                <w:rFonts w:ascii="Arial" w:hAnsi="Arial" w:cs="Arial"/>
                <w:color w:val="222222"/>
                <w:sz w:val="20"/>
                <w:szCs w:val="20"/>
              </w:rPr>
              <w:t>——</w:t>
            </w:r>
          </w:p>
        </w:tc>
        <w:tc>
          <w:tcPr>
            <w:tcW w:w="696" w:type="dxa"/>
            <w:gridSpan w:val="6"/>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81.8</w:t>
            </w:r>
          </w:p>
        </w:tc>
        <w:tc>
          <w:tcPr>
            <w:tcW w:w="2114" w:type="dxa"/>
            <w:gridSpan w:val="4"/>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Arial" w:hAnsi="Arial" w:cs="Arial"/>
                <w:color w:val="222222"/>
                <w:sz w:val="20"/>
                <w:szCs w:val="20"/>
              </w:rPr>
            </w:pPr>
            <w:r>
              <w:rPr>
                <w:rFonts w:ascii="Arial" w:hAnsi="Arial" w:cs="Arial"/>
                <w:color w:val="222222"/>
                <w:sz w:val="20"/>
                <w:szCs w:val="20"/>
              </w:rPr>
              <w:t>——</w:t>
            </w:r>
          </w:p>
        </w:tc>
      </w:tr>
      <w:tr w:rsidR="0093033D" w:rsidTr="00C31671">
        <w:trPr>
          <w:trHeight w:val="375"/>
        </w:trPr>
        <w:tc>
          <w:tcPr>
            <w:tcW w:w="1291" w:type="dxa"/>
            <w:gridSpan w:val="6"/>
            <w:vMerge/>
            <w:tcBorders>
              <w:top w:val="single" w:sz="4" w:space="0" w:color="000000"/>
              <w:left w:val="single" w:sz="4" w:space="0" w:color="000000"/>
              <w:bottom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484" w:type="dxa"/>
            <w:gridSpan w:val="4"/>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上年结转资金</w:t>
            </w:r>
          </w:p>
        </w:tc>
        <w:tc>
          <w:tcPr>
            <w:tcW w:w="1208"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844"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c>
          <w:tcPr>
            <w:tcW w:w="2126" w:type="dxa"/>
            <w:gridSpan w:val="6"/>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c>
          <w:tcPr>
            <w:tcW w:w="1147"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Arial" w:hAnsi="Arial" w:cs="Arial"/>
                <w:color w:val="222222"/>
                <w:sz w:val="20"/>
                <w:szCs w:val="20"/>
              </w:rPr>
            </w:pPr>
            <w:r>
              <w:rPr>
                <w:rFonts w:ascii="Arial" w:hAnsi="Arial" w:cs="Arial"/>
                <w:color w:val="222222"/>
                <w:sz w:val="20"/>
                <w:szCs w:val="20"/>
              </w:rPr>
              <w:t>——</w:t>
            </w:r>
          </w:p>
        </w:tc>
        <w:tc>
          <w:tcPr>
            <w:tcW w:w="696" w:type="dxa"/>
            <w:gridSpan w:val="6"/>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c>
          <w:tcPr>
            <w:tcW w:w="2114" w:type="dxa"/>
            <w:gridSpan w:val="4"/>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Arial" w:hAnsi="Arial" w:cs="Arial"/>
                <w:color w:val="222222"/>
                <w:sz w:val="20"/>
                <w:szCs w:val="20"/>
              </w:rPr>
            </w:pPr>
            <w:r>
              <w:rPr>
                <w:rFonts w:ascii="Arial" w:hAnsi="Arial" w:cs="Arial"/>
                <w:color w:val="222222"/>
                <w:sz w:val="20"/>
                <w:szCs w:val="20"/>
              </w:rPr>
              <w:t>——</w:t>
            </w:r>
          </w:p>
        </w:tc>
      </w:tr>
      <w:tr w:rsidR="0093033D" w:rsidTr="00C31671">
        <w:trPr>
          <w:trHeight w:val="375"/>
        </w:trPr>
        <w:tc>
          <w:tcPr>
            <w:tcW w:w="1291" w:type="dxa"/>
            <w:gridSpan w:val="6"/>
            <w:vMerge/>
            <w:tcBorders>
              <w:top w:val="single" w:sz="4" w:space="0" w:color="000000"/>
              <w:left w:val="single" w:sz="4" w:space="0" w:color="000000"/>
              <w:bottom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484" w:type="dxa"/>
            <w:gridSpan w:val="4"/>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其他资金</w:t>
            </w:r>
          </w:p>
        </w:tc>
        <w:tc>
          <w:tcPr>
            <w:tcW w:w="1208"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Default="0093033D">
            <w:pPr>
              <w:rPr>
                <w:rFonts w:ascii="宋体" w:hAnsi="宋体" w:cs="宋体"/>
                <w:color w:val="000000"/>
                <w:sz w:val="18"/>
                <w:szCs w:val="18"/>
              </w:rPr>
            </w:pPr>
            <w:r>
              <w:rPr>
                <w:rFonts w:hint="eastAsia"/>
                <w:color w:val="000000"/>
                <w:sz w:val="18"/>
                <w:szCs w:val="18"/>
              </w:rPr>
              <w:t>0</w:t>
            </w:r>
          </w:p>
        </w:tc>
        <w:tc>
          <w:tcPr>
            <w:tcW w:w="1844"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0</w:t>
            </w:r>
          </w:p>
        </w:tc>
        <w:tc>
          <w:tcPr>
            <w:tcW w:w="2126" w:type="dxa"/>
            <w:gridSpan w:val="6"/>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0</w:t>
            </w:r>
          </w:p>
        </w:tc>
        <w:tc>
          <w:tcPr>
            <w:tcW w:w="1147"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Arial" w:hAnsi="Arial" w:cs="Arial"/>
                <w:color w:val="222222"/>
                <w:sz w:val="20"/>
                <w:szCs w:val="20"/>
              </w:rPr>
            </w:pPr>
            <w:r>
              <w:rPr>
                <w:rFonts w:ascii="Arial" w:hAnsi="Arial" w:cs="Arial"/>
                <w:color w:val="222222"/>
                <w:sz w:val="20"/>
                <w:szCs w:val="20"/>
              </w:rPr>
              <w:t>——</w:t>
            </w:r>
          </w:p>
        </w:tc>
        <w:tc>
          <w:tcPr>
            <w:tcW w:w="696" w:type="dxa"/>
            <w:gridSpan w:val="6"/>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0</w:t>
            </w:r>
          </w:p>
        </w:tc>
        <w:tc>
          <w:tcPr>
            <w:tcW w:w="2114" w:type="dxa"/>
            <w:gridSpan w:val="4"/>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Arial" w:hAnsi="Arial" w:cs="Arial"/>
                <w:color w:val="222222"/>
                <w:sz w:val="20"/>
                <w:szCs w:val="20"/>
              </w:rPr>
            </w:pPr>
            <w:r>
              <w:rPr>
                <w:rFonts w:ascii="Arial" w:hAnsi="Arial" w:cs="Arial"/>
                <w:color w:val="222222"/>
                <w:sz w:val="20"/>
                <w:szCs w:val="20"/>
              </w:rPr>
              <w:t>——</w:t>
            </w:r>
          </w:p>
        </w:tc>
      </w:tr>
      <w:tr w:rsidR="0093033D" w:rsidTr="00C31671">
        <w:trPr>
          <w:trHeight w:val="375"/>
        </w:trPr>
        <w:tc>
          <w:tcPr>
            <w:tcW w:w="1291" w:type="dxa"/>
            <w:gridSpan w:val="6"/>
            <w:vMerge w:val="restart"/>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年度总体目标</w:t>
            </w:r>
          </w:p>
        </w:tc>
        <w:tc>
          <w:tcPr>
            <w:tcW w:w="5670" w:type="dxa"/>
            <w:gridSpan w:val="18"/>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预期目标</w:t>
            </w:r>
          </w:p>
        </w:tc>
        <w:tc>
          <w:tcPr>
            <w:tcW w:w="4949" w:type="dxa"/>
            <w:gridSpan w:val="17"/>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实际完成情况</w:t>
            </w:r>
          </w:p>
        </w:tc>
      </w:tr>
      <w:tr w:rsidR="0093033D" w:rsidTr="00C31671">
        <w:trPr>
          <w:trHeight w:val="1110"/>
        </w:trPr>
        <w:tc>
          <w:tcPr>
            <w:tcW w:w="1291" w:type="dxa"/>
            <w:gridSpan w:val="6"/>
            <w:vMerge/>
            <w:tcBorders>
              <w:top w:val="single" w:sz="4" w:space="0" w:color="000000"/>
              <w:left w:val="single" w:sz="4" w:space="0" w:color="000000"/>
              <w:bottom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5670" w:type="dxa"/>
            <w:gridSpan w:val="18"/>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通过驻村经费，保障驻村人员工作有序开展，从而实现包联驻村工作目标“引领发展、服务群众、转变作风、锻炼干部”，切实帮助基层解决突出问题，助推基层加快发展，引领群众增收致富。</w:t>
            </w:r>
          </w:p>
        </w:tc>
        <w:tc>
          <w:tcPr>
            <w:tcW w:w="4949" w:type="dxa"/>
            <w:gridSpan w:val="17"/>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 xml:space="preserve"> </w:t>
            </w:r>
            <w:r>
              <w:rPr>
                <w:rFonts w:hint="eastAsia"/>
                <w:color w:val="000000"/>
                <w:sz w:val="18"/>
                <w:szCs w:val="18"/>
              </w:rPr>
              <w:t>保障了驻村人员工作有序开展，切实帮助基层解决了突出问题。</w:t>
            </w:r>
          </w:p>
        </w:tc>
      </w:tr>
      <w:tr w:rsidR="0093033D" w:rsidTr="00C31671">
        <w:trPr>
          <w:trHeight w:val="975"/>
        </w:trPr>
        <w:tc>
          <w:tcPr>
            <w:tcW w:w="800" w:type="dxa"/>
            <w:gridSpan w:val="3"/>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绩效指标</w:t>
            </w:r>
          </w:p>
        </w:tc>
        <w:tc>
          <w:tcPr>
            <w:tcW w:w="491" w:type="dxa"/>
            <w:gridSpan w:val="3"/>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一级指标</w:t>
            </w:r>
          </w:p>
        </w:tc>
        <w:tc>
          <w:tcPr>
            <w:tcW w:w="1484" w:type="dxa"/>
            <w:gridSpan w:val="4"/>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二级指标</w:t>
            </w:r>
          </w:p>
        </w:tc>
        <w:tc>
          <w:tcPr>
            <w:tcW w:w="1208"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三级指标</w:t>
            </w:r>
          </w:p>
        </w:tc>
        <w:tc>
          <w:tcPr>
            <w:tcW w:w="1051"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指标性质</w:t>
            </w:r>
          </w:p>
        </w:tc>
        <w:tc>
          <w:tcPr>
            <w:tcW w:w="1120" w:type="dxa"/>
            <w:gridSpan w:val="4"/>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指标方向</w:t>
            </w:r>
          </w:p>
        </w:tc>
        <w:tc>
          <w:tcPr>
            <w:tcW w:w="807" w:type="dxa"/>
            <w:gridSpan w:val="3"/>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年度指标值</w:t>
            </w:r>
          </w:p>
        </w:tc>
        <w:tc>
          <w:tcPr>
            <w:tcW w:w="992"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实际完成值</w:t>
            </w:r>
          </w:p>
        </w:tc>
        <w:tc>
          <w:tcPr>
            <w:tcW w:w="851" w:type="dxa"/>
            <w:gridSpan w:val="3"/>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计量单位</w:t>
            </w:r>
          </w:p>
        </w:tc>
        <w:tc>
          <w:tcPr>
            <w:tcW w:w="850" w:type="dxa"/>
            <w:gridSpan w:val="6"/>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分值</w:t>
            </w:r>
          </w:p>
        </w:tc>
        <w:tc>
          <w:tcPr>
            <w:tcW w:w="709"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得分</w:t>
            </w:r>
          </w:p>
        </w:tc>
        <w:tc>
          <w:tcPr>
            <w:tcW w:w="1547" w:type="dxa"/>
            <w:tcBorders>
              <w:top w:val="single" w:sz="4" w:space="0" w:color="000000"/>
              <w:left w:val="single" w:sz="4" w:space="0" w:color="000000"/>
              <w:bottom w:val="single" w:sz="4" w:space="0" w:color="000000"/>
              <w:right w:val="single" w:sz="4" w:space="0" w:color="000000"/>
            </w:tcBorders>
            <w:vAlign w:val="center"/>
            <w:hideMark/>
          </w:tcPr>
          <w:p w:rsidR="0093033D" w:rsidRDefault="0093033D">
            <w:pPr>
              <w:rPr>
                <w:rFonts w:ascii="宋体" w:hAnsi="宋体" w:cs="宋体"/>
                <w:color w:val="000000"/>
                <w:sz w:val="18"/>
                <w:szCs w:val="18"/>
              </w:rPr>
            </w:pPr>
            <w:r>
              <w:rPr>
                <w:rFonts w:hint="eastAsia"/>
                <w:color w:val="000000"/>
                <w:sz w:val="18"/>
                <w:szCs w:val="18"/>
              </w:rPr>
              <w:t>偏差原因分析及改进措施</w:t>
            </w:r>
          </w:p>
        </w:tc>
      </w:tr>
      <w:tr w:rsidR="0093033D" w:rsidTr="00C31671">
        <w:trPr>
          <w:trHeight w:val="840"/>
        </w:trPr>
        <w:tc>
          <w:tcPr>
            <w:tcW w:w="800" w:type="dxa"/>
            <w:gridSpan w:val="3"/>
            <w:vMerge w:val="restart"/>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绩效指标</w:t>
            </w:r>
          </w:p>
        </w:tc>
        <w:tc>
          <w:tcPr>
            <w:tcW w:w="491" w:type="dxa"/>
            <w:gridSpan w:val="3"/>
            <w:vMerge w:val="restart"/>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产出指标</w:t>
            </w:r>
          </w:p>
        </w:tc>
        <w:tc>
          <w:tcPr>
            <w:tcW w:w="1484" w:type="dxa"/>
            <w:gridSpan w:val="4"/>
            <w:vMerge w:val="restart"/>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数量指标</w:t>
            </w:r>
          </w:p>
        </w:tc>
        <w:tc>
          <w:tcPr>
            <w:tcW w:w="1208" w:type="dxa"/>
            <w:gridSpan w:val="5"/>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发放驻村补助人员</w:t>
            </w:r>
          </w:p>
        </w:tc>
        <w:tc>
          <w:tcPr>
            <w:tcW w:w="1051"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正向</w:t>
            </w:r>
          </w:p>
        </w:tc>
        <w:tc>
          <w:tcPr>
            <w:tcW w:w="1120"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等于</w:t>
            </w:r>
          </w:p>
        </w:tc>
        <w:tc>
          <w:tcPr>
            <w:tcW w:w="807"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2</w:t>
            </w:r>
          </w:p>
        </w:tc>
        <w:tc>
          <w:tcPr>
            <w:tcW w:w="992"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2</w:t>
            </w:r>
          </w:p>
        </w:tc>
        <w:tc>
          <w:tcPr>
            <w:tcW w:w="851"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人</w:t>
            </w:r>
          </w:p>
        </w:tc>
        <w:tc>
          <w:tcPr>
            <w:tcW w:w="977" w:type="dxa"/>
            <w:gridSpan w:val="7"/>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7.5</w:t>
            </w:r>
          </w:p>
        </w:tc>
        <w:tc>
          <w:tcPr>
            <w:tcW w:w="582"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7.5</w:t>
            </w:r>
          </w:p>
        </w:tc>
        <w:tc>
          <w:tcPr>
            <w:tcW w:w="1547" w:type="dxa"/>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r>
      <w:tr w:rsidR="0093033D" w:rsidTr="00C31671">
        <w:trPr>
          <w:trHeight w:val="840"/>
        </w:trPr>
        <w:tc>
          <w:tcPr>
            <w:tcW w:w="800"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491"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484" w:type="dxa"/>
            <w:gridSpan w:val="4"/>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208" w:type="dxa"/>
            <w:gridSpan w:val="5"/>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每月领取补助天数</w:t>
            </w:r>
          </w:p>
        </w:tc>
        <w:tc>
          <w:tcPr>
            <w:tcW w:w="1051"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反向</w:t>
            </w:r>
          </w:p>
        </w:tc>
        <w:tc>
          <w:tcPr>
            <w:tcW w:w="1120"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小于等于</w:t>
            </w:r>
          </w:p>
        </w:tc>
        <w:tc>
          <w:tcPr>
            <w:tcW w:w="807"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20</w:t>
            </w:r>
          </w:p>
        </w:tc>
        <w:tc>
          <w:tcPr>
            <w:tcW w:w="992"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20</w:t>
            </w:r>
          </w:p>
        </w:tc>
        <w:tc>
          <w:tcPr>
            <w:tcW w:w="851"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天</w:t>
            </w:r>
          </w:p>
        </w:tc>
        <w:tc>
          <w:tcPr>
            <w:tcW w:w="977" w:type="dxa"/>
            <w:gridSpan w:val="7"/>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7.5</w:t>
            </w:r>
          </w:p>
        </w:tc>
        <w:tc>
          <w:tcPr>
            <w:tcW w:w="582"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7.5</w:t>
            </w:r>
          </w:p>
        </w:tc>
        <w:tc>
          <w:tcPr>
            <w:tcW w:w="1547" w:type="dxa"/>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r>
      <w:tr w:rsidR="0093033D" w:rsidTr="00C31671">
        <w:trPr>
          <w:trHeight w:val="840"/>
        </w:trPr>
        <w:tc>
          <w:tcPr>
            <w:tcW w:w="800"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491"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484" w:type="dxa"/>
            <w:gridSpan w:val="4"/>
            <w:vMerge w:val="restart"/>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质量指标</w:t>
            </w:r>
          </w:p>
        </w:tc>
        <w:tc>
          <w:tcPr>
            <w:tcW w:w="1208" w:type="dxa"/>
            <w:gridSpan w:val="5"/>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走访覆盖率</w:t>
            </w:r>
          </w:p>
        </w:tc>
        <w:tc>
          <w:tcPr>
            <w:tcW w:w="1051"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正向</w:t>
            </w:r>
          </w:p>
        </w:tc>
        <w:tc>
          <w:tcPr>
            <w:tcW w:w="1120"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大于等于</w:t>
            </w:r>
          </w:p>
        </w:tc>
        <w:tc>
          <w:tcPr>
            <w:tcW w:w="807"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90</w:t>
            </w:r>
          </w:p>
        </w:tc>
        <w:tc>
          <w:tcPr>
            <w:tcW w:w="992"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98</w:t>
            </w:r>
          </w:p>
        </w:tc>
        <w:tc>
          <w:tcPr>
            <w:tcW w:w="851"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w:t>
            </w:r>
          </w:p>
        </w:tc>
        <w:tc>
          <w:tcPr>
            <w:tcW w:w="977" w:type="dxa"/>
            <w:gridSpan w:val="7"/>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7.5</w:t>
            </w:r>
          </w:p>
        </w:tc>
        <w:tc>
          <w:tcPr>
            <w:tcW w:w="582"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7.5</w:t>
            </w:r>
          </w:p>
        </w:tc>
        <w:tc>
          <w:tcPr>
            <w:tcW w:w="1547" w:type="dxa"/>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r>
      <w:tr w:rsidR="0093033D" w:rsidTr="00C31671">
        <w:trPr>
          <w:trHeight w:val="840"/>
        </w:trPr>
        <w:tc>
          <w:tcPr>
            <w:tcW w:w="800"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491"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484" w:type="dxa"/>
            <w:gridSpan w:val="4"/>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208" w:type="dxa"/>
            <w:gridSpan w:val="5"/>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驻村村工作队补助保障率</w:t>
            </w:r>
          </w:p>
        </w:tc>
        <w:tc>
          <w:tcPr>
            <w:tcW w:w="1051"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正向</w:t>
            </w:r>
          </w:p>
        </w:tc>
        <w:tc>
          <w:tcPr>
            <w:tcW w:w="1120"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等于</w:t>
            </w:r>
          </w:p>
        </w:tc>
        <w:tc>
          <w:tcPr>
            <w:tcW w:w="807"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100</w:t>
            </w:r>
          </w:p>
        </w:tc>
        <w:tc>
          <w:tcPr>
            <w:tcW w:w="992"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100</w:t>
            </w:r>
          </w:p>
        </w:tc>
        <w:tc>
          <w:tcPr>
            <w:tcW w:w="851"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w:t>
            </w:r>
          </w:p>
        </w:tc>
        <w:tc>
          <w:tcPr>
            <w:tcW w:w="977" w:type="dxa"/>
            <w:gridSpan w:val="7"/>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7.5</w:t>
            </w:r>
          </w:p>
        </w:tc>
        <w:tc>
          <w:tcPr>
            <w:tcW w:w="582"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7.5</w:t>
            </w:r>
          </w:p>
        </w:tc>
        <w:tc>
          <w:tcPr>
            <w:tcW w:w="1547" w:type="dxa"/>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r>
      <w:tr w:rsidR="0093033D" w:rsidTr="00C31671">
        <w:trPr>
          <w:trHeight w:val="840"/>
        </w:trPr>
        <w:tc>
          <w:tcPr>
            <w:tcW w:w="800"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491"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484" w:type="dxa"/>
            <w:gridSpan w:val="4"/>
            <w:vMerge w:val="restart"/>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时效指标</w:t>
            </w:r>
          </w:p>
        </w:tc>
        <w:tc>
          <w:tcPr>
            <w:tcW w:w="1208" w:type="dxa"/>
            <w:gridSpan w:val="5"/>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每年人身意外险保障时间</w:t>
            </w:r>
          </w:p>
        </w:tc>
        <w:tc>
          <w:tcPr>
            <w:tcW w:w="1051"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正向</w:t>
            </w:r>
          </w:p>
        </w:tc>
        <w:tc>
          <w:tcPr>
            <w:tcW w:w="1120"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等于</w:t>
            </w:r>
          </w:p>
        </w:tc>
        <w:tc>
          <w:tcPr>
            <w:tcW w:w="807"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w:t>
            </w:r>
          </w:p>
        </w:tc>
        <w:tc>
          <w:tcPr>
            <w:tcW w:w="992"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w:t>
            </w:r>
          </w:p>
        </w:tc>
        <w:tc>
          <w:tcPr>
            <w:tcW w:w="851"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年</w:t>
            </w:r>
          </w:p>
        </w:tc>
        <w:tc>
          <w:tcPr>
            <w:tcW w:w="977" w:type="dxa"/>
            <w:gridSpan w:val="7"/>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5</w:t>
            </w:r>
          </w:p>
        </w:tc>
        <w:tc>
          <w:tcPr>
            <w:tcW w:w="582"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5</w:t>
            </w:r>
          </w:p>
        </w:tc>
        <w:tc>
          <w:tcPr>
            <w:tcW w:w="1547" w:type="dxa"/>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r>
      <w:tr w:rsidR="0093033D" w:rsidTr="00C31671">
        <w:trPr>
          <w:trHeight w:val="840"/>
        </w:trPr>
        <w:tc>
          <w:tcPr>
            <w:tcW w:w="800"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491"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484" w:type="dxa"/>
            <w:gridSpan w:val="4"/>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208" w:type="dxa"/>
            <w:gridSpan w:val="5"/>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发放驻村补助及时性</w:t>
            </w:r>
          </w:p>
        </w:tc>
        <w:tc>
          <w:tcPr>
            <w:tcW w:w="1051"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定性</w:t>
            </w:r>
          </w:p>
        </w:tc>
        <w:tc>
          <w:tcPr>
            <w:tcW w:w="1120"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c>
          <w:tcPr>
            <w:tcW w:w="807"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及时</w:t>
            </w:r>
          </w:p>
        </w:tc>
        <w:tc>
          <w:tcPr>
            <w:tcW w:w="992"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及时发放</w:t>
            </w:r>
          </w:p>
        </w:tc>
        <w:tc>
          <w:tcPr>
            <w:tcW w:w="851"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c>
          <w:tcPr>
            <w:tcW w:w="977" w:type="dxa"/>
            <w:gridSpan w:val="7"/>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5</w:t>
            </w:r>
          </w:p>
        </w:tc>
        <w:tc>
          <w:tcPr>
            <w:tcW w:w="582"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5</w:t>
            </w:r>
          </w:p>
        </w:tc>
        <w:tc>
          <w:tcPr>
            <w:tcW w:w="1547" w:type="dxa"/>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r>
      <w:tr w:rsidR="0093033D" w:rsidTr="00C31671">
        <w:trPr>
          <w:trHeight w:val="840"/>
        </w:trPr>
        <w:tc>
          <w:tcPr>
            <w:tcW w:w="800"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491"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484" w:type="dxa"/>
            <w:gridSpan w:val="4"/>
            <w:vMerge w:val="restart"/>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成本指标</w:t>
            </w:r>
          </w:p>
        </w:tc>
        <w:tc>
          <w:tcPr>
            <w:tcW w:w="1208" w:type="dxa"/>
            <w:gridSpan w:val="5"/>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包联驻村工作经费</w:t>
            </w:r>
          </w:p>
        </w:tc>
        <w:tc>
          <w:tcPr>
            <w:tcW w:w="1051"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反向</w:t>
            </w:r>
          </w:p>
        </w:tc>
        <w:tc>
          <w:tcPr>
            <w:tcW w:w="1120"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小于等于</w:t>
            </w:r>
          </w:p>
        </w:tc>
        <w:tc>
          <w:tcPr>
            <w:tcW w:w="807"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15</w:t>
            </w:r>
          </w:p>
        </w:tc>
        <w:tc>
          <w:tcPr>
            <w:tcW w:w="992"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12.27</w:t>
            </w:r>
          </w:p>
        </w:tc>
        <w:tc>
          <w:tcPr>
            <w:tcW w:w="851"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万元</w:t>
            </w:r>
          </w:p>
        </w:tc>
        <w:tc>
          <w:tcPr>
            <w:tcW w:w="977" w:type="dxa"/>
            <w:gridSpan w:val="7"/>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2</w:t>
            </w:r>
          </w:p>
        </w:tc>
        <w:tc>
          <w:tcPr>
            <w:tcW w:w="582"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2</w:t>
            </w:r>
          </w:p>
        </w:tc>
        <w:tc>
          <w:tcPr>
            <w:tcW w:w="1547" w:type="dxa"/>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r>
      <w:tr w:rsidR="0093033D" w:rsidTr="00C31671">
        <w:trPr>
          <w:trHeight w:val="840"/>
        </w:trPr>
        <w:tc>
          <w:tcPr>
            <w:tcW w:w="800"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491"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484" w:type="dxa"/>
            <w:gridSpan w:val="4"/>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208" w:type="dxa"/>
            <w:gridSpan w:val="5"/>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每月每人通讯补助及苏木乡镇工作补助</w:t>
            </w:r>
          </w:p>
        </w:tc>
        <w:tc>
          <w:tcPr>
            <w:tcW w:w="1051"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反向</w:t>
            </w:r>
          </w:p>
        </w:tc>
        <w:tc>
          <w:tcPr>
            <w:tcW w:w="1120"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小于等于</w:t>
            </w:r>
          </w:p>
        </w:tc>
        <w:tc>
          <w:tcPr>
            <w:tcW w:w="807"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400</w:t>
            </w:r>
          </w:p>
        </w:tc>
        <w:tc>
          <w:tcPr>
            <w:tcW w:w="992"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400</w:t>
            </w:r>
          </w:p>
        </w:tc>
        <w:tc>
          <w:tcPr>
            <w:tcW w:w="851"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元</w:t>
            </w:r>
          </w:p>
        </w:tc>
        <w:tc>
          <w:tcPr>
            <w:tcW w:w="977" w:type="dxa"/>
            <w:gridSpan w:val="7"/>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4</w:t>
            </w:r>
          </w:p>
        </w:tc>
        <w:tc>
          <w:tcPr>
            <w:tcW w:w="582"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4</w:t>
            </w:r>
          </w:p>
        </w:tc>
        <w:tc>
          <w:tcPr>
            <w:tcW w:w="1547" w:type="dxa"/>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r>
      <w:tr w:rsidR="0093033D" w:rsidTr="00C31671">
        <w:trPr>
          <w:trHeight w:val="840"/>
        </w:trPr>
        <w:tc>
          <w:tcPr>
            <w:tcW w:w="800"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491"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484" w:type="dxa"/>
            <w:gridSpan w:val="4"/>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208" w:type="dxa"/>
            <w:gridSpan w:val="5"/>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驻村期间每日驻村生活补助</w:t>
            </w:r>
          </w:p>
        </w:tc>
        <w:tc>
          <w:tcPr>
            <w:tcW w:w="1051"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反向</w:t>
            </w:r>
          </w:p>
        </w:tc>
        <w:tc>
          <w:tcPr>
            <w:tcW w:w="1120"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小于等于</w:t>
            </w:r>
          </w:p>
        </w:tc>
        <w:tc>
          <w:tcPr>
            <w:tcW w:w="807"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250</w:t>
            </w:r>
          </w:p>
        </w:tc>
        <w:tc>
          <w:tcPr>
            <w:tcW w:w="992"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250</w:t>
            </w:r>
          </w:p>
        </w:tc>
        <w:tc>
          <w:tcPr>
            <w:tcW w:w="851"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元</w:t>
            </w:r>
          </w:p>
        </w:tc>
        <w:tc>
          <w:tcPr>
            <w:tcW w:w="977" w:type="dxa"/>
            <w:gridSpan w:val="7"/>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4</w:t>
            </w:r>
          </w:p>
        </w:tc>
        <w:tc>
          <w:tcPr>
            <w:tcW w:w="582"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4</w:t>
            </w:r>
          </w:p>
        </w:tc>
        <w:tc>
          <w:tcPr>
            <w:tcW w:w="1547" w:type="dxa"/>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r>
      <w:tr w:rsidR="0093033D" w:rsidTr="00C31671">
        <w:trPr>
          <w:trHeight w:val="840"/>
        </w:trPr>
        <w:tc>
          <w:tcPr>
            <w:tcW w:w="800"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491" w:type="dxa"/>
            <w:gridSpan w:val="3"/>
            <w:vMerge w:val="restart"/>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效益指</w:t>
            </w:r>
            <w:r>
              <w:rPr>
                <w:rFonts w:hint="eastAsia"/>
                <w:color w:val="000000"/>
                <w:sz w:val="18"/>
                <w:szCs w:val="18"/>
              </w:rPr>
              <w:lastRenderedPageBreak/>
              <w:t>标</w:t>
            </w:r>
          </w:p>
        </w:tc>
        <w:tc>
          <w:tcPr>
            <w:tcW w:w="1484" w:type="dxa"/>
            <w:gridSpan w:val="4"/>
            <w:vMerge w:val="restart"/>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lastRenderedPageBreak/>
              <w:t>社会效益</w:t>
            </w:r>
          </w:p>
        </w:tc>
        <w:tc>
          <w:tcPr>
            <w:tcW w:w="1208" w:type="dxa"/>
            <w:gridSpan w:val="5"/>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集体经济收入有所提升</w:t>
            </w:r>
          </w:p>
        </w:tc>
        <w:tc>
          <w:tcPr>
            <w:tcW w:w="1051"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定性</w:t>
            </w:r>
          </w:p>
        </w:tc>
        <w:tc>
          <w:tcPr>
            <w:tcW w:w="1120"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c>
          <w:tcPr>
            <w:tcW w:w="807"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提升</w:t>
            </w:r>
          </w:p>
        </w:tc>
        <w:tc>
          <w:tcPr>
            <w:tcW w:w="992"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有效提升</w:t>
            </w:r>
          </w:p>
        </w:tc>
        <w:tc>
          <w:tcPr>
            <w:tcW w:w="851"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c>
          <w:tcPr>
            <w:tcW w:w="977" w:type="dxa"/>
            <w:gridSpan w:val="7"/>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10</w:t>
            </w:r>
          </w:p>
        </w:tc>
        <w:tc>
          <w:tcPr>
            <w:tcW w:w="582"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10</w:t>
            </w:r>
          </w:p>
        </w:tc>
        <w:tc>
          <w:tcPr>
            <w:tcW w:w="1547" w:type="dxa"/>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r>
      <w:tr w:rsidR="0093033D" w:rsidTr="00C31671">
        <w:trPr>
          <w:trHeight w:val="840"/>
        </w:trPr>
        <w:tc>
          <w:tcPr>
            <w:tcW w:w="800"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491"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484" w:type="dxa"/>
            <w:gridSpan w:val="4"/>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208" w:type="dxa"/>
            <w:gridSpan w:val="5"/>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改进农村牧区人居环境</w:t>
            </w:r>
          </w:p>
        </w:tc>
        <w:tc>
          <w:tcPr>
            <w:tcW w:w="1051"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定性</w:t>
            </w:r>
          </w:p>
        </w:tc>
        <w:tc>
          <w:tcPr>
            <w:tcW w:w="1120"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c>
          <w:tcPr>
            <w:tcW w:w="807"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改进</w:t>
            </w:r>
          </w:p>
        </w:tc>
        <w:tc>
          <w:tcPr>
            <w:tcW w:w="992"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有效改进</w:t>
            </w:r>
          </w:p>
        </w:tc>
        <w:tc>
          <w:tcPr>
            <w:tcW w:w="851"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c>
          <w:tcPr>
            <w:tcW w:w="977" w:type="dxa"/>
            <w:gridSpan w:val="7"/>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10</w:t>
            </w:r>
          </w:p>
        </w:tc>
        <w:tc>
          <w:tcPr>
            <w:tcW w:w="582"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10</w:t>
            </w:r>
          </w:p>
        </w:tc>
        <w:tc>
          <w:tcPr>
            <w:tcW w:w="1547" w:type="dxa"/>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r>
      <w:tr w:rsidR="0093033D" w:rsidTr="00C31671">
        <w:trPr>
          <w:trHeight w:val="840"/>
        </w:trPr>
        <w:tc>
          <w:tcPr>
            <w:tcW w:w="800"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491"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484"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可持续影响</w:t>
            </w:r>
          </w:p>
        </w:tc>
        <w:tc>
          <w:tcPr>
            <w:tcW w:w="1208" w:type="dxa"/>
            <w:gridSpan w:val="5"/>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持续助推基层加快发展</w:t>
            </w:r>
          </w:p>
        </w:tc>
        <w:tc>
          <w:tcPr>
            <w:tcW w:w="1051"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定性</w:t>
            </w:r>
          </w:p>
        </w:tc>
        <w:tc>
          <w:tcPr>
            <w:tcW w:w="1120"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c>
          <w:tcPr>
            <w:tcW w:w="807"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长期</w:t>
            </w:r>
          </w:p>
        </w:tc>
        <w:tc>
          <w:tcPr>
            <w:tcW w:w="992"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持续推进</w:t>
            </w:r>
          </w:p>
        </w:tc>
        <w:tc>
          <w:tcPr>
            <w:tcW w:w="851"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c>
          <w:tcPr>
            <w:tcW w:w="977" w:type="dxa"/>
            <w:gridSpan w:val="7"/>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10</w:t>
            </w:r>
          </w:p>
        </w:tc>
        <w:tc>
          <w:tcPr>
            <w:tcW w:w="582"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10</w:t>
            </w:r>
          </w:p>
        </w:tc>
        <w:tc>
          <w:tcPr>
            <w:tcW w:w="1547" w:type="dxa"/>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r>
      <w:tr w:rsidR="0093033D" w:rsidTr="00C31671">
        <w:trPr>
          <w:trHeight w:val="840"/>
        </w:trPr>
        <w:tc>
          <w:tcPr>
            <w:tcW w:w="800"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491" w:type="dxa"/>
            <w:gridSpan w:val="3"/>
            <w:vMerge w:val="restart"/>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满意度指标</w:t>
            </w:r>
          </w:p>
        </w:tc>
        <w:tc>
          <w:tcPr>
            <w:tcW w:w="1484" w:type="dxa"/>
            <w:gridSpan w:val="4"/>
            <w:vMerge w:val="restart"/>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服务对象满意度</w:t>
            </w:r>
          </w:p>
        </w:tc>
        <w:tc>
          <w:tcPr>
            <w:tcW w:w="1208" w:type="dxa"/>
            <w:gridSpan w:val="5"/>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所在嘎查工作人员满意度</w:t>
            </w:r>
          </w:p>
        </w:tc>
        <w:tc>
          <w:tcPr>
            <w:tcW w:w="1051"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正向</w:t>
            </w:r>
          </w:p>
        </w:tc>
        <w:tc>
          <w:tcPr>
            <w:tcW w:w="1120"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大于等于</w:t>
            </w:r>
          </w:p>
        </w:tc>
        <w:tc>
          <w:tcPr>
            <w:tcW w:w="807"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90</w:t>
            </w:r>
          </w:p>
        </w:tc>
        <w:tc>
          <w:tcPr>
            <w:tcW w:w="992"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95</w:t>
            </w:r>
          </w:p>
        </w:tc>
        <w:tc>
          <w:tcPr>
            <w:tcW w:w="851"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w:t>
            </w:r>
          </w:p>
        </w:tc>
        <w:tc>
          <w:tcPr>
            <w:tcW w:w="977" w:type="dxa"/>
            <w:gridSpan w:val="7"/>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5</w:t>
            </w:r>
          </w:p>
        </w:tc>
        <w:tc>
          <w:tcPr>
            <w:tcW w:w="582"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5</w:t>
            </w:r>
          </w:p>
        </w:tc>
        <w:tc>
          <w:tcPr>
            <w:tcW w:w="1547" w:type="dxa"/>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r>
      <w:tr w:rsidR="0093033D" w:rsidTr="00C31671">
        <w:trPr>
          <w:trHeight w:val="840"/>
        </w:trPr>
        <w:tc>
          <w:tcPr>
            <w:tcW w:w="800"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491" w:type="dxa"/>
            <w:gridSpan w:val="3"/>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484" w:type="dxa"/>
            <w:gridSpan w:val="4"/>
            <w:vMerge/>
            <w:tcBorders>
              <w:top w:val="single" w:sz="4" w:space="0" w:color="000000"/>
              <w:left w:val="single" w:sz="4" w:space="0" w:color="000000"/>
              <w:right w:val="single" w:sz="4" w:space="0" w:color="000000"/>
            </w:tcBorders>
            <w:vAlign w:val="center"/>
            <w:hideMark/>
          </w:tcPr>
          <w:p w:rsidR="0093033D" w:rsidRDefault="0093033D">
            <w:pPr>
              <w:rPr>
                <w:rFonts w:ascii="宋体" w:hAnsi="宋体" w:cs="宋体"/>
                <w:color w:val="000000"/>
                <w:sz w:val="18"/>
                <w:szCs w:val="18"/>
              </w:rPr>
            </w:pPr>
          </w:p>
        </w:tc>
        <w:tc>
          <w:tcPr>
            <w:tcW w:w="1208" w:type="dxa"/>
            <w:gridSpan w:val="5"/>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驻村人员满意度</w:t>
            </w:r>
          </w:p>
        </w:tc>
        <w:tc>
          <w:tcPr>
            <w:tcW w:w="1051"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正向</w:t>
            </w:r>
          </w:p>
        </w:tc>
        <w:tc>
          <w:tcPr>
            <w:tcW w:w="1120"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大于等于</w:t>
            </w:r>
          </w:p>
        </w:tc>
        <w:tc>
          <w:tcPr>
            <w:tcW w:w="807"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90</w:t>
            </w:r>
          </w:p>
        </w:tc>
        <w:tc>
          <w:tcPr>
            <w:tcW w:w="992" w:type="dxa"/>
            <w:gridSpan w:val="2"/>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95</w:t>
            </w:r>
          </w:p>
        </w:tc>
        <w:tc>
          <w:tcPr>
            <w:tcW w:w="851" w:type="dxa"/>
            <w:gridSpan w:val="3"/>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w:t>
            </w:r>
          </w:p>
        </w:tc>
        <w:tc>
          <w:tcPr>
            <w:tcW w:w="977" w:type="dxa"/>
            <w:gridSpan w:val="7"/>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5</w:t>
            </w:r>
          </w:p>
        </w:tc>
        <w:tc>
          <w:tcPr>
            <w:tcW w:w="582" w:type="dxa"/>
            <w:gridSpan w:val="4"/>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5</w:t>
            </w:r>
          </w:p>
        </w:tc>
        <w:tc>
          <w:tcPr>
            <w:tcW w:w="1547" w:type="dxa"/>
            <w:tcBorders>
              <w:top w:val="single" w:sz="4" w:space="0" w:color="000000"/>
              <w:left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r>
      <w:tr w:rsidR="0093033D" w:rsidTr="00C31671">
        <w:trPr>
          <w:trHeight w:val="840"/>
        </w:trPr>
        <w:tc>
          <w:tcPr>
            <w:tcW w:w="8804" w:type="dxa"/>
            <w:gridSpan w:val="29"/>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总分</w:t>
            </w:r>
          </w:p>
        </w:tc>
        <w:tc>
          <w:tcPr>
            <w:tcW w:w="977" w:type="dxa"/>
            <w:gridSpan w:val="7"/>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100</w:t>
            </w:r>
          </w:p>
        </w:tc>
        <w:tc>
          <w:tcPr>
            <w:tcW w:w="582" w:type="dxa"/>
            <w:gridSpan w:val="4"/>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r>
              <w:rPr>
                <w:rFonts w:hint="eastAsia"/>
                <w:color w:val="000000"/>
                <w:sz w:val="18"/>
                <w:szCs w:val="18"/>
              </w:rPr>
              <w:t>98.18</w:t>
            </w:r>
          </w:p>
        </w:tc>
        <w:tc>
          <w:tcPr>
            <w:tcW w:w="1547" w:type="dxa"/>
            <w:tcBorders>
              <w:top w:val="single" w:sz="4" w:space="0" w:color="000000"/>
              <w:left w:val="single" w:sz="4" w:space="0" w:color="000000"/>
              <w:bottom w:val="single" w:sz="4" w:space="0" w:color="000000"/>
              <w:right w:val="single" w:sz="4" w:space="0" w:color="000000"/>
            </w:tcBorders>
            <w:vAlign w:val="center"/>
            <w:hideMark/>
          </w:tcPr>
          <w:p w:rsidR="0093033D" w:rsidRDefault="0093033D">
            <w:pPr>
              <w:jc w:val="center"/>
              <w:rPr>
                <w:rFonts w:ascii="宋体" w:hAnsi="宋体" w:cs="宋体"/>
                <w:color w:val="000000"/>
                <w:sz w:val="18"/>
                <w:szCs w:val="18"/>
              </w:rPr>
            </w:pPr>
          </w:p>
        </w:tc>
      </w:tr>
      <w:tr w:rsidR="00811C96" w:rsidRPr="00811C96" w:rsidTr="00C31671">
        <w:trPr>
          <w:gridAfter w:val="2"/>
          <w:wAfter w:w="1830" w:type="dxa"/>
          <w:trHeight w:val="285"/>
        </w:trPr>
        <w:tc>
          <w:tcPr>
            <w:tcW w:w="597" w:type="dxa"/>
            <w:vAlign w:val="center"/>
            <w:hideMark/>
          </w:tcPr>
          <w:p w:rsidR="00811C96" w:rsidRPr="00811C96" w:rsidRDefault="00811C96" w:rsidP="00811C96">
            <w:pPr>
              <w:widowControl/>
              <w:jc w:val="left"/>
              <w:rPr>
                <w:rFonts w:ascii="宋体" w:hAnsi="宋体" w:cs="宋体"/>
                <w:color w:val="000000"/>
                <w:kern w:val="0"/>
                <w:sz w:val="22"/>
                <w:szCs w:val="22"/>
              </w:rPr>
            </w:pPr>
          </w:p>
        </w:tc>
        <w:tc>
          <w:tcPr>
            <w:tcW w:w="592"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1155"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968" w:type="dxa"/>
            <w:gridSpan w:val="2"/>
            <w:vAlign w:val="center"/>
            <w:hideMark/>
          </w:tcPr>
          <w:p w:rsidR="00811C96" w:rsidRPr="00811C96" w:rsidRDefault="00811C96" w:rsidP="00811C96">
            <w:pPr>
              <w:widowControl/>
              <w:jc w:val="left"/>
              <w:rPr>
                <w:rFonts w:ascii="宋体" w:hAnsi="宋体" w:cs="宋体"/>
                <w:color w:val="000000"/>
                <w:kern w:val="0"/>
                <w:sz w:val="22"/>
                <w:szCs w:val="22"/>
              </w:rPr>
            </w:pPr>
          </w:p>
        </w:tc>
        <w:tc>
          <w:tcPr>
            <w:tcW w:w="603" w:type="dxa"/>
            <w:gridSpan w:val="2"/>
            <w:vAlign w:val="center"/>
            <w:hideMark/>
          </w:tcPr>
          <w:p w:rsidR="00811C96" w:rsidRPr="00811C96" w:rsidRDefault="00811C96" w:rsidP="00811C96">
            <w:pPr>
              <w:widowControl/>
              <w:jc w:val="left"/>
              <w:rPr>
                <w:rFonts w:ascii="宋体" w:hAnsi="宋体" w:cs="宋体"/>
                <w:color w:val="000000"/>
                <w:kern w:val="0"/>
                <w:sz w:val="22"/>
                <w:szCs w:val="22"/>
              </w:rPr>
            </w:pPr>
          </w:p>
        </w:tc>
        <w:tc>
          <w:tcPr>
            <w:tcW w:w="1119"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1120"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3926" w:type="dxa"/>
            <w:gridSpan w:val="18"/>
            <w:vMerge w:val="restart"/>
            <w:vAlign w:val="center"/>
            <w:hideMark/>
          </w:tcPr>
          <w:p w:rsidR="00811C96" w:rsidRPr="00811C96" w:rsidRDefault="00811C96" w:rsidP="00811C96">
            <w:pPr>
              <w:widowControl/>
              <w:jc w:val="left"/>
              <w:rPr>
                <w:rFonts w:ascii="宋体" w:hAnsi="宋体" w:cs="宋体"/>
                <w:color w:val="000000"/>
                <w:kern w:val="0"/>
                <w:sz w:val="22"/>
                <w:szCs w:val="22"/>
              </w:rPr>
            </w:pPr>
          </w:p>
        </w:tc>
      </w:tr>
      <w:tr w:rsidR="00811C96" w:rsidRPr="00811C96" w:rsidTr="00C31671">
        <w:trPr>
          <w:gridAfter w:val="2"/>
          <w:wAfter w:w="1830" w:type="dxa"/>
          <w:trHeight w:val="285"/>
        </w:trPr>
        <w:tc>
          <w:tcPr>
            <w:tcW w:w="597" w:type="dxa"/>
            <w:vAlign w:val="center"/>
            <w:hideMark/>
          </w:tcPr>
          <w:p w:rsidR="00811C96" w:rsidRPr="00811C96" w:rsidRDefault="00811C96" w:rsidP="00811C96">
            <w:pPr>
              <w:widowControl/>
              <w:jc w:val="left"/>
              <w:rPr>
                <w:rFonts w:ascii="宋体" w:hAnsi="宋体" w:cs="宋体"/>
                <w:color w:val="000000"/>
                <w:kern w:val="0"/>
                <w:sz w:val="22"/>
                <w:szCs w:val="22"/>
              </w:rPr>
            </w:pPr>
          </w:p>
        </w:tc>
        <w:tc>
          <w:tcPr>
            <w:tcW w:w="592"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1155"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968" w:type="dxa"/>
            <w:gridSpan w:val="2"/>
            <w:vAlign w:val="center"/>
            <w:hideMark/>
          </w:tcPr>
          <w:p w:rsidR="00811C96" w:rsidRPr="00811C96" w:rsidRDefault="00811C96" w:rsidP="00811C96">
            <w:pPr>
              <w:widowControl/>
              <w:jc w:val="left"/>
              <w:rPr>
                <w:rFonts w:ascii="宋体" w:hAnsi="宋体" w:cs="宋体"/>
                <w:color w:val="000000"/>
                <w:kern w:val="0"/>
                <w:sz w:val="22"/>
                <w:szCs w:val="22"/>
              </w:rPr>
            </w:pPr>
          </w:p>
        </w:tc>
        <w:tc>
          <w:tcPr>
            <w:tcW w:w="603" w:type="dxa"/>
            <w:gridSpan w:val="2"/>
            <w:vAlign w:val="center"/>
            <w:hideMark/>
          </w:tcPr>
          <w:p w:rsidR="00811C96" w:rsidRPr="00811C96" w:rsidRDefault="00811C96" w:rsidP="00811C96">
            <w:pPr>
              <w:widowControl/>
              <w:jc w:val="left"/>
              <w:rPr>
                <w:rFonts w:ascii="宋体" w:hAnsi="宋体" w:cs="宋体"/>
                <w:color w:val="000000"/>
                <w:kern w:val="0"/>
                <w:sz w:val="22"/>
                <w:szCs w:val="22"/>
              </w:rPr>
            </w:pPr>
          </w:p>
        </w:tc>
        <w:tc>
          <w:tcPr>
            <w:tcW w:w="1119"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1120" w:type="dxa"/>
            <w:gridSpan w:val="4"/>
            <w:vAlign w:val="center"/>
            <w:hideMark/>
          </w:tcPr>
          <w:p w:rsidR="00811C96" w:rsidRPr="00811C96" w:rsidRDefault="00811C96" w:rsidP="00811C96">
            <w:pPr>
              <w:widowControl/>
              <w:jc w:val="left"/>
              <w:rPr>
                <w:rFonts w:ascii="宋体" w:hAnsi="宋体" w:cs="宋体"/>
                <w:color w:val="000000"/>
                <w:kern w:val="0"/>
                <w:sz w:val="22"/>
                <w:szCs w:val="22"/>
              </w:rPr>
            </w:pPr>
          </w:p>
        </w:tc>
        <w:tc>
          <w:tcPr>
            <w:tcW w:w="3926" w:type="dxa"/>
            <w:gridSpan w:val="18"/>
            <w:vMerge/>
            <w:vAlign w:val="center"/>
            <w:hideMark/>
          </w:tcPr>
          <w:p w:rsidR="00811C96" w:rsidRPr="00811C96" w:rsidRDefault="00811C96" w:rsidP="00811C96">
            <w:pPr>
              <w:widowControl/>
              <w:jc w:val="left"/>
              <w:rPr>
                <w:rFonts w:ascii="宋体" w:hAnsi="宋体" w:cs="宋体"/>
                <w:color w:val="000000"/>
                <w:kern w:val="0"/>
                <w:sz w:val="22"/>
                <w:szCs w:val="22"/>
              </w:rPr>
            </w:pPr>
          </w:p>
        </w:tc>
      </w:tr>
      <w:tr w:rsidR="00DC06AE" w:rsidRPr="00811C96" w:rsidTr="00C31671">
        <w:trPr>
          <w:gridAfter w:val="2"/>
          <w:wAfter w:w="1830" w:type="dxa"/>
          <w:trHeight w:val="285"/>
        </w:trPr>
        <w:tc>
          <w:tcPr>
            <w:tcW w:w="597" w:type="dxa"/>
            <w:vAlign w:val="center"/>
            <w:hideMark/>
          </w:tcPr>
          <w:p w:rsidR="00DC06AE" w:rsidRPr="00811C96" w:rsidRDefault="00DC06AE" w:rsidP="00811C96">
            <w:pPr>
              <w:widowControl/>
              <w:jc w:val="left"/>
              <w:rPr>
                <w:rFonts w:ascii="宋体" w:hAnsi="宋体" w:cs="宋体"/>
                <w:color w:val="000000"/>
                <w:kern w:val="0"/>
                <w:sz w:val="22"/>
                <w:szCs w:val="22"/>
              </w:rPr>
            </w:pPr>
          </w:p>
        </w:tc>
        <w:tc>
          <w:tcPr>
            <w:tcW w:w="592" w:type="dxa"/>
            <w:gridSpan w:val="4"/>
            <w:vAlign w:val="center"/>
            <w:hideMark/>
          </w:tcPr>
          <w:p w:rsidR="00DC06AE" w:rsidRPr="00811C96" w:rsidRDefault="00DC06AE" w:rsidP="00811C96">
            <w:pPr>
              <w:widowControl/>
              <w:jc w:val="left"/>
              <w:rPr>
                <w:rFonts w:ascii="宋体" w:hAnsi="宋体" w:cs="宋体"/>
                <w:color w:val="000000"/>
                <w:kern w:val="0"/>
                <w:sz w:val="22"/>
                <w:szCs w:val="22"/>
              </w:rPr>
            </w:pPr>
          </w:p>
        </w:tc>
        <w:tc>
          <w:tcPr>
            <w:tcW w:w="1155" w:type="dxa"/>
            <w:gridSpan w:val="4"/>
            <w:vAlign w:val="center"/>
            <w:hideMark/>
          </w:tcPr>
          <w:p w:rsidR="00DC06AE" w:rsidRPr="00811C96" w:rsidRDefault="00DC06AE" w:rsidP="00811C96">
            <w:pPr>
              <w:widowControl/>
              <w:jc w:val="left"/>
              <w:rPr>
                <w:rFonts w:ascii="宋体" w:hAnsi="宋体" w:cs="宋体"/>
                <w:color w:val="000000"/>
                <w:kern w:val="0"/>
                <w:sz w:val="22"/>
                <w:szCs w:val="22"/>
              </w:rPr>
            </w:pPr>
          </w:p>
        </w:tc>
        <w:tc>
          <w:tcPr>
            <w:tcW w:w="968" w:type="dxa"/>
            <w:gridSpan w:val="2"/>
            <w:vAlign w:val="center"/>
            <w:hideMark/>
          </w:tcPr>
          <w:p w:rsidR="00DC06AE" w:rsidRPr="00811C96" w:rsidRDefault="00DC06AE" w:rsidP="00811C96">
            <w:pPr>
              <w:widowControl/>
              <w:jc w:val="left"/>
              <w:rPr>
                <w:rFonts w:ascii="宋体" w:hAnsi="宋体" w:cs="宋体"/>
                <w:color w:val="000000"/>
                <w:kern w:val="0"/>
                <w:sz w:val="22"/>
                <w:szCs w:val="22"/>
              </w:rPr>
            </w:pPr>
          </w:p>
        </w:tc>
        <w:tc>
          <w:tcPr>
            <w:tcW w:w="603" w:type="dxa"/>
            <w:gridSpan w:val="2"/>
            <w:vAlign w:val="center"/>
            <w:hideMark/>
          </w:tcPr>
          <w:p w:rsidR="00DC06AE" w:rsidRPr="00811C96" w:rsidRDefault="00DC06AE" w:rsidP="00811C96">
            <w:pPr>
              <w:widowControl/>
              <w:jc w:val="left"/>
              <w:rPr>
                <w:rFonts w:ascii="宋体" w:hAnsi="宋体" w:cs="宋体"/>
                <w:color w:val="000000"/>
                <w:kern w:val="0"/>
                <w:sz w:val="22"/>
                <w:szCs w:val="22"/>
              </w:rPr>
            </w:pPr>
          </w:p>
        </w:tc>
        <w:tc>
          <w:tcPr>
            <w:tcW w:w="1119" w:type="dxa"/>
            <w:gridSpan w:val="4"/>
            <w:vAlign w:val="center"/>
            <w:hideMark/>
          </w:tcPr>
          <w:p w:rsidR="00DC06AE" w:rsidRPr="00811C96" w:rsidRDefault="00DC06AE" w:rsidP="0093033D">
            <w:pPr>
              <w:widowControl/>
              <w:jc w:val="left"/>
              <w:rPr>
                <w:rFonts w:ascii="宋体" w:hAnsi="宋体" w:cs="宋体"/>
                <w:color w:val="000000"/>
                <w:kern w:val="0"/>
                <w:sz w:val="22"/>
                <w:szCs w:val="22"/>
              </w:rPr>
            </w:pPr>
          </w:p>
        </w:tc>
        <w:tc>
          <w:tcPr>
            <w:tcW w:w="1120" w:type="dxa"/>
            <w:gridSpan w:val="4"/>
            <w:vAlign w:val="center"/>
            <w:hideMark/>
          </w:tcPr>
          <w:p w:rsidR="00DC06AE" w:rsidRPr="00811C96" w:rsidRDefault="00DC06AE" w:rsidP="00811C96">
            <w:pPr>
              <w:widowControl/>
              <w:jc w:val="left"/>
              <w:rPr>
                <w:rFonts w:ascii="宋体" w:hAnsi="宋体" w:cs="宋体"/>
                <w:color w:val="000000"/>
                <w:kern w:val="0"/>
                <w:sz w:val="22"/>
                <w:szCs w:val="22"/>
              </w:rPr>
            </w:pPr>
          </w:p>
        </w:tc>
        <w:tc>
          <w:tcPr>
            <w:tcW w:w="3926" w:type="dxa"/>
            <w:gridSpan w:val="18"/>
            <w:vMerge/>
            <w:vAlign w:val="center"/>
            <w:hideMark/>
          </w:tcPr>
          <w:p w:rsidR="00DC06AE" w:rsidRPr="00811C96" w:rsidRDefault="00DC06AE" w:rsidP="00811C96">
            <w:pPr>
              <w:widowControl/>
              <w:jc w:val="left"/>
              <w:rPr>
                <w:rFonts w:ascii="宋体" w:hAnsi="宋体" w:cs="宋体"/>
                <w:color w:val="000000"/>
                <w:kern w:val="0"/>
                <w:sz w:val="22"/>
                <w:szCs w:val="22"/>
              </w:rPr>
            </w:pPr>
          </w:p>
        </w:tc>
      </w:tr>
    </w:tbl>
    <w:p w:rsidR="00811C96" w:rsidRPr="00811C96" w:rsidRDefault="00811C96" w:rsidP="00165E26">
      <w:pPr>
        <w:pStyle w:val="MsoNormal0"/>
        <w:widowControl/>
        <w:spacing w:before="240" w:after="240" w:line="560" w:lineRule="atLeast"/>
        <w:jc w:val="left"/>
        <w:rPr>
          <w:rFonts w:eastAsiaTheme="minorEastAsia"/>
          <w:kern w:val="0"/>
          <w:sz w:val="24"/>
        </w:rPr>
      </w:pPr>
    </w:p>
    <w:p w:rsidR="0093033D" w:rsidRDefault="0093033D">
      <w:pPr>
        <w:pStyle w:val="MsoNormal0"/>
        <w:widowControl/>
        <w:spacing w:before="240" w:after="240"/>
        <w:ind w:firstLine="643"/>
        <w:jc w:val="left"/>
        <w:rPr>
          <w:rFonts w:ascii="KaiTi" w:eastAsiaTheme="minorEastAsia" w:hAnsi="KaiTi" w:cs="KaiTi" w:hint="eastAsia"/>
          <w:b/>
          <w:bCs/>
          <w:kern w:val="0"/>
          <w:sz w:val="32"/>
          <w:szCs w:val="32"/>
        </w:rPr>
      </w:pPr>
    </w:p>
    <w:p w:rsidR="0093033D" w:rsidRDefault="0093033D">
      <w:pPr>
        <w:pStyle w:val="MsoNormal0"/>
        <w:widowControl/>
        <w:spacing w:before="240" w:after="240"/>
        <w:ind w:firstLine="643"/>
        <w:jc w:val="left"/>
        <w:rPr>
          <w:rFonts w:ascii="KaiTi" w:eastAsiaTheme="minorEastAsia" w:hAnsi="KaiTi" w:cs="KaiTi" w:hint="eastAsia"/>
          <w:b/>
          <w:bCs/>
          <w:kern w:val="0"/>
          <w:sz w:val="32"/>
          <w:szCs w:val="32"/>
        </w:rPr>
      </w:pPr>
    </w:p>
    <w:tbl>
      <w:tblPr>
        <w:tblW w:w="9585" w:type="dxa"/>
        <w:tblInd w:w="93" w:type="dxa"/>
        <w:tblCellMar>
          <w:top w:w="15" w:type="dxa"/>
          <w:bottom w:w="15" w:type="dxa"/>
        </w:tblCellMar>
        <w:tblLook w:val="04A0"/>
      </w:tblPr>
      <w:tblGrid>
        <w:gridCol w:w="740"/>
        <w:gridCol w:w="739"/>
        <w:gridCol w:w="809"/>
        <w:gridCol w:w="789"/>
        <w:gridCol w:w="924"/>
        <w:gridCol w:w="924"/>
        <w:gridCol w:w="710"/>
        <w:gridCol w:w="710"/>
        <w:gridCol w:w="914"/>
        <w:gridCol w:w="620"/>
        <w:gridCol w:w="792"/>
        <w:gridCol w:w="914"/>
      </w:tblGrid>
      <w:tr w:rsidR="0093033D" w:rsidRPr="0093033D" w:rsidTr="0093033D">
        <w:trPr>
          <w:trHeight w:val="960"/>
        </w:trPr>
        <w:tc>
          <w:tcPr>
            <w:tcW w:w="9585" w:type="dxa"/>
            <w:gridSpan w:val="1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b/>
                <w:bCs/>
                <w:color w:val="000000"/>
                <w:kern w:val="0"/>
                <w:sz w:val="40"/>
                <w:szCs w:val="40"/>
              </w:rPr>
            </w:pPr>
            <w:r w:rsidRPr="0093033D">
              <w:rPr>
                <w:rFonts w:ascii="宋体" w:hAnsi="宋体" w:cs="宋体" w:hint="eastAsia"/>
                <w:b/>
                <w:bCs/>
                <w:color w:val="000000"/>
                <w:kern w:val="0"/>
                <w:sz w:val="40"/>
                <w:szCs w:val="40"/>
              </w:rPr>
              <w:t>项目支出绩效自评表</w:t>
            </w:r>
            <w:r w:rsidRPr="0093033D">
              <w:rPr>
                <w:rFonts w:ascii="宋体" w:hAnsi="宋体" w:cs="宋体" w:hint="eastAsia"/>
                <w:b/>
                <w:bCs/>
                <w:color w:val="000000"/>
                <w:kern w:val="0"/>
                <w:sz w:val="40"/>
                <w:szCs w:val="40"/>
              </w:rPr>
              <w:br/>
              <w:t>(2025年度）</w:t>
            </w:r>
          </w:p>
        </w:tc>
      </w:tr>
      <w:tr w:rsidR="0093033D" w:rsidRPr="0093033D" w:rsidTr="0093033D">
        <w:trPr>
          <w:trHeight w:val="375"/>
        </w:trPr>
        <w:tc>
          <w:tcPr>
            <w:tcW w:w="1479"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right"/>
              <w:rPr>
                <w:rFonts w:ascii="宋体" w:hAnsi="宋体" w:cs="宋体"/>
                <w:color w:val="000000"/>
                <w:kern w:val="0"/>
                <w:sz w:val="18"/>
                <w:szCs w:val="18"/>
              </w:rPr>
            </w:pPr>
            <w:r w:rsidRPr="0093033D">
              <w:rPr>
                <w:rFonts w:ascii="宋体" w:hAnsi="宋体" w:cs="宋体" w:hint="eastAsia"/>
                <w:color w:val="000000"/>
                <w:kern w:val="0"/>
                <w:sz w:val="18"/>
                <w:szCs w:val="18"/>
              </w:rPr>
              <w:t>项目名称</w:t>
            </w:r>
          </w:p>
        </w:tc>
        <w:tc>
          <w:tcPr>
            <w:tcW w:w="8106" w:type="dxa"/>
            <w:gridSpan w:val="10"/>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r w:rsidRPr="0093033D">
              <w:rPr>
                <w:rFonts w:ascii="宋体" w:hAnsi="宋体" w:cs="宋体" w:hint="eastAsia"/>
                <w:color w:val="000000"/>
                <w:kern w:val="0"/>
                <w:sz w:val="18"/>
                <w:szCs w:val="18"/>
              </w:rPr>
              <w:t>慰问活动经费</w:t>
            </w:r>
          </w:p>
        </w:tc>
      </w:tr>
      <w:tr w:rsidR="0093033D" w:rsidRPr="0093033D" w:rsidTr="0093033D">
        <w:trPr>
          <w:trHeight w:val="375"/>
        </w:trPr>
        <w:tc>
          <w:tcPr>
            <w:tcW w:w="1479"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right"/>
              <w:rPr>
                <w:rFonts w:ascii="宋体" w:hAnsi="宋体" w:cs="宋体"/>
                <w:color w:val="000000"/>
                <w:kern w:val="0"/>
                <w:sz w:val="18"/>
                <w:szCs w:val="18"/>
              </w:rPr>
            </w:pPr>
            <w:r w:rsidRPr="0093033D">
              <w:rPr>
                <w:rFonts w:ascii="宋体" w:hAnsi="宋体" w:cs="宋体" w:hint="eastAsia"/>
                <w:color w:val="000000"/>
                <w:kern w:val="0"/>
                <w:sz w:val="18"/>
                <w:szCs w:val="18"/>
              </w:rPr>
              <w:t>主管部门</w:t>
            </w:r>
          </w:p>
        </w:tc>
        <w:tc>
          <w:tcPr>
            <w:tcW w:w="3446" w:type="dxa"/>
            <w:gridSpan w:val="4"/>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r w:rsidRPr="0093033D">
              <w:rPr>
                <w:rFonts w:ascii="宋体" w:hAnsi="宋体" w:cs="宋体" w:hint="eastAsia"/>
                <w:color w:val="000000"/>
                <w:kern w:val="0"/>
                <w:sz w:val="18"/>
                <w:szCs w:val="18"/>
              </w:rPr>
              <w:t>中共鄂尔多斯市委员会统战部（部门）</w:t>
            </w:r>
          </w:p>
        </w:tc>
        <w:tc>
          <w:tcPr>
            <w:tcW w:w="1420"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right"/>
              <w:rPr>
                <w:rFonts w:ascii="宋体" w:hAnsi="宋体" w:cs="宋体"/>
                <w:color w:val="000000"/>
                <w:kern w:val="0"/>
                <w:sz w:val="18"/>
                <w:szCs w:val="18"/>
              </w:rPr>
            </w:pPr>
            <w:r w:rsidRPr="0093033D">
              <w:rPr>
                <w:rFonts w:ascii="宋体" w:hAnsi="宋体" w:cs="宋体" w:hint="eastAsia"/>
                <w:color w:val="000000"/>
                <w:kern w:val="0"/>
                <w:sz w:val="18"/>
                <w:szCs w:val="18"/>
              </w:rPr>
              <w:t>实施单位</w:t>
            </w:r>
          </w:p>
        </w:tc>
        <w:tc>
          <w:tcPr>
            <w:tcW w:w="3240" w:type="dxa"/>
            <w:gridSpan w:val="4"/>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r w:rsidRPr="0093033D">
              <w:rPr>
                <w:rFonts w:ascii="宋体" w:hAnsi="宋体" w:cs="宋体" w:hint="eastAsia"/>
                <w:color w:val="000000"/>
                <w:kern w:val="0"/>
                <w:sz w:val="18"/>
                <w:szCs w:val="18"/>
              </w:rPr>
              <w:t>中共鄂尔多斯市委员会统战部</w:t>
            </w:r>
          </w:p>
        </w:tc>
      </w:tr>
      <w:tr w:rsidR="0093033D" w:rsidRPr="0093033D" w:rsidTr="0093033D">
        <w:trPr>
          <w:trHeight w:val="375"/>
        </w:trPr>
        <w:tc>
          <w:tcPr>
            <w:tcW w:w="1479"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项目资金</w:t>
            </w:r>
            <w:r w:rsidRPr="0093033D">
              <w:rPr>
                <w:rFonts w:ascii="宋体" w:hAnsi="宋体" w:cs="宋体" w:hint="eastAsia"/>
                <w:color w:val="000000"/>
                <w:kern w:val="0"/>
                <w:sz w:val="18"/>
                <w:szCs w:val="18"/>
              </w:rPr>
              <w:br/>
              <w:t>（万元）</w:t>
            </w:r>
          </w:p>
        </w:tc>
        <w:tc>
          <w:tcPr>
            <w:tcW w:w="809"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789"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年初预算数</w:t>
            </w:r>
          </w:p>
        </w:tc>
        <w:tc>
          <w:tcPr>
            <w:tcW w:w="1848"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全年预算数</w:t>
            </w:r>
          </w:p>
        </w:tc>
        <w:tc>
          <w:tcPr>
            <w:tcW w:w="1420"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全年执行数</w:t>
            </w:r>
          </w:p>
        </w:tc>
        <w:tc>
          <w:tcPr>
            <w:tcW w:w="914"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分值</w:t>
            </w:r>
          </w:p>
        </w:tc>
        <w:tc>
          <w:tcPr>
            <w:tcW w:w="1412"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执行率（%）</w:t>
            </w:r>
          </w:p>
        </w:tc>
        <w:tc>
          <w:tcPr>
            <w:tcW w:w="914"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得分</w:t>
            </w:r>
          </w:p>
        </w:tc>
      </w:tr>
      <w:tr w:rsidR="0093033D" w:rsidRPr="0093033D" w:rsidTr="0093033D">
        <w:trPr>
          <w:trHeight w:val="375"/>
        </w:trPr>
        <w:tc>
          <w:tcPr>
            <w:tcW w:w="1479" w:type="dxa"/>
            <w:gridSpan w:val="2"/>
            <w:vMerge/>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809"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年度资金总额</w:t>
            </w:r>
          </w:p>
        </w:tc>
        <w:tc>
          <w:tcPr>
            <w:tcW w:w="789"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r w:rsidRPr="0093033D">
              <w:rPr>
                <w:rFonts w:ascii="宋体" w:hAnsi="宋体" w:cs="宋体" w:hint="eastAsia"/>
                <w:color w:val="000000"/>
                <w:kern w:val="0"/>
                <w:sz w:val="18"/>
                <w:szCs w:val="18"/>
              </w:rPr>
              <w:t>0</w:t>
            </w:r>
          </w:p>
        </w:tc>
        <w:tc>
          <w:tcPr>
            <w:tcW w:w="1848"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22</w:t>
            </w:r>
          </w:p>
        </w:tc>
        <w:tc>
          <w:tcPr>
            <w:tcW w:w="1420"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22</w:t>
            </w:r>
          </w:p>
        </w:tc>
        <w:tc>
          <w:tcPr>
            <w:tcW w:w="914"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10</w:t>
            </w:r>
          </w:p>
        </w:tc>
        <w:tc>
          <w:tcPr>
            <w:tcW w:w="1412"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100</w:t>
            </w:r>
          </w:p>
        </w:tc>
        <w:tc>
          <w:tcPr>
            <w:tcW w:w="914"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10</w:t>
            </w:r>
          </w:p>
        </w:tc>
      </w:tr>
      <w:tr w:rsidR="0093033D" w:rsidRPr="0093033D" w:rsidTr="0093033D">
        <w:trPr>
          <w:trHeight w:val="375"/>
        </w:trPr>
        <w:tc>
          <w:tcPr>
            <w:tcW w:w="1479" w:type="dxa"/>
            <w:gridSpan w:val="2"/>
            <w:vMerge/>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809"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r w:rsidRPr="0093033D">
              <w:rPr>
                <w:rFonts w:ascii="宋体" w:hAnsi="宋体" w:cs="宋体" w:hint="eastAsia"/>
                <w:color w:val="000000"/>
                <w:kern w:val="0"/>
                <w:sz w:val="18"/>
                <w:szCs w:val="18"/>
              </w:rPr>
              <w:t>其中：财政拨款</w:t>
            </w:r>
          </w:p>
        </w:tc>
        <w:tc>
          <w:tcPr>
            <w:tcW w:w="789"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r w:rsidRPr="0093033D">
              <w:rPr>
                <w:rFonts w:ascii="宋体" w:hAnsi="宋体" w:cs="宋体" w:hint="eastAsia"/>
                <w:color w:val="000000"/>
                <w:kern w:val="0"/>
                <w:sz w:val="18"/>
                <w:szCs w:val="18"/>
              </w:rPr>
              <w:t>0</w:t>
            </w:r>
          </w:p>
        </w:tc>
        <w:tc>
          <w:tcPr>
            <w:tcW w:w="1848"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22</w:t>
            </w:r>
          </w:p>
        </w:tc>
        <w:tc>
          <w:tcPr>
            <w:tcW w:w="1420"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22</w:t>
            </w:r>
          </w:p>
        </w:tc>
        <w:tc>
          <w:tcPr>
            <w:tcW w:w="914"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Arial" w:hAnsi="Arial" w:cs="Arial"/>
                <w:color w:val="222222"/>
                <w:kern w:val="0"/>
                <w:sz w:val="20"/>
                <w:szCs w:val="20"/>
              </w:rPr>
            </w:pPr>
            <w:r w:rsidRPr="0093033D">
              <w:rPr>
                <w:rFonts w:ascii="Arial" w:hAnsi="Arial" w:cs="Arial"/>
                <w:color w:val="222222"/>
                <w:kern w:val="0"/>
                <w:sz w:val="20"/>
                <w:szCs w:val="20"/>
              </w:rPr>
              <w:t>——</w:t>
            </w:r>
          </w:p>
        </w:tc>
        <w:tc>
          <w:tcPr>
            <w:tcW w:w="1412"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100</w:t>
            </w:r>
          </w:p>
        </w:tc>
        <w:tc>
          <w:tcPr>
            <w:tcW w:w="914"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Arial" w:hAnsi="Arial" w:cs="Arial"/>
                <w:color w:val="222222"/>
                <w:kern w:val="0"/>
                <w:sz w:val="20"/>
                <w:szCs w:val="20"/>
              </w:rPr>
            </w:pPr>
            <w:r w:rsidRPr="0093033D">
              <w:rPr>
                <w:rFonts w:ascii="Arial" w:hAnsi="Arial" w:cs="Arial"/>
                <w:color w:val="222222"/>
                <w:kern w:val="0"/>
                <w:sz w:val="20"/>
                <w:szCs w:val="20"/>
              </w:rPr>
              <w:t>——</w:t>
            </w:r>
          </w:p>
        </w:tc>
      </w:tr>
      <w:tr w:rsidR="0093033D" w:rsidRPr="0093033D" w:rsidTr="0093033D">
        <w:trPr>
          <w:trHeight w:val="375"/>
        </w:trPr>
        <w:tc>
          <w:tcPr>
            <w:tcW w:w="1479" w:type="dxa"/>
            <w:gridSpan w:val="2"/>
            <w:vMerge/>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809"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上年结转资金</w:t>
            </w:r>
          </w:p>
        </w:tc>
        <w:tc>
          <w:tcPr>
            <w:tcW w:w="789"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1848"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c>
          <w:tcPr>
            <w:tcW w:w="1420"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c>
          <w:tcPr>
            <w:tcW w:w="914"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Arial" w:hAnsi="Arial" w:cs="Arial"/>
                <w:color w:val="222222"/>
                <w:kern w:val="0"/>
                <w:sz w:val="20"/>
                <w:szCs w:val="20"/>
              </w:rPr>
            </w:pPr>
            <w:r w:rsidRPr="0093033D">
              <w:rPr>
                <w:rFonts w:ascii="Arial" w:hAnsi="Arial" w:cs="Arial"/>
                <w:color w:val="222222"/>
                <w:kern w:val="0"/>
                <w:sz w:val="20"/>
                <w:szCs w:val="20"/>
              </w:rPr>
              <w:t>——</w:t>
            </w:r>
          </w:p>
        </w:tc>
        <w:tc>
          <w:tcPr>
            <w:tcW w:w="1412"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c>
          <w:tcPr>
            <w:tcW w:w="914"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Arial" w:hAnsi="Arial" w:cs="Arial"/>
                <w:color w:val="222222"/>
                <w:kern w:val="0"/>
                <w:sz w:val="20"/>
                <w:szCs w:val="20"/>
              </w:rPr>
            </w:pPr>
            <w:r w:rsidRPr="0093033D">
              <w:rPr>
                <w:rFonts w:ascii="Arial" w:hAnsi="Arial" w:cs="Arial"/>
                <w:color w:val="222222"/>
                <w:kern w:val="0"/>
                <w:sz w:val="20"/>
                <w:szCs w:val="20"/>
              </w:rPr>
              <w:t>——</w:t>
            </w:r>
          </w:p>
        </w:tc>
      </w:tr>
      <w:tr w:rsidR="0093033D" w:rsidRPr="0093033D" w:rsidTr="0093033D">
        <w:trPr>
          <w:trHeight w:val="375"/>
        </w:trPr>
        <w:tc>
          <w:tcPr>
            <w:tcW w:w="1479" w:type="dxa"/>
            <w:gridSpan w:val="2"/>
            <w:vMerge/>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809"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其他资金</w:t>
            </w:r>
          </w:p>
        </w:tc>
        <w:tc>
          <w:tcPr>
            <w:tcW w:w="789"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r w:rsidRPr="0093033D">
              <w:rPr>
                <w:rFonts w:ascii="宋体" w:hAnsi="宋体" w:cs="宋体" w:hint="eastAsia"/>
                <w:color w:val="000000"/>
                <w:kern w:val="0"/>
                <w:sz w:val="18"/>
                <w:szCs w:val="18"/>
              </w:rPr>
              <w:t>0</w:t>
            </w:r>
          </w:p>
        </w:tc>
        <w:tc>
          <w:tcPr>
            <w:tcW w:w="1848"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0</w:t>
            </w:r>
          </w:p>
        </w:tc>
        <w:tc>
          <w:tcPr>
            <w:tcW w:w="1420"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0</w:t>
            </w:r>
          </w:p>
        </w:tc>
        <w:tc>
          <w:tcPr>
            <w:tcW w:w="914"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Arial" w:hAnsi="Arial" w:cs="Arial"/>
                <w:color w:val="222222"/>
                <w:kern w:val="0"/>
                <w:sz w:val="20"/>
                <w:szCs w:val="20"/>
              </w:rPr>
            </w:pPr>
            <w:r w:rsidRPr="0093033D">
              <w:rPr>
                <w:rFonts w:ascii="Arial" w:hAnsi="Arial" w:cs="Arial"/>
                <w:color w:val="222222"/>
                <w:kern w:val="0"/>
                <w:sz w:val="20"/>
                <w:szCs w:val="20"/>
              </w:rPr>
              <w:t>——</w:t>
            </w:r>
          </w:p>
        </w:tc>
        <w:tc>
          <w:tcPr>
            <w:tcW w:w="1412" w:type="dxa"/>
            <w:gridSpan w:val="2"/>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0</w:t>
            </w:r>
          </w:p>
        </w:tc>
        <w:tc>
          <w:tcPr>
            <w:tcW w:w="914"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Arial" w:hAnsi="Arial" w:cs="Arial"/>
                <w:color w:val="222222"/>
                <w:kern w:val="0"/>
                <w:sz w:val="20"/>
                <w:szCs w:val="20"/>
              </w:rPr>
            </w:pPr>
            <w:r w:rsidRPr="0093033D">
              <w:rPr>
                <w:rFonts w:ascii="Arial" w:hAnsi="Arial" w:cs="Arial"/>
                <w:color w:val="222222"/>
                <w:kern w:val="0"/>
                <w:sz w:val="20"/>
                <w:szCs w:val="20"/>
              </w:rPr>
              <w:t>——</w:t>
            </w:r>
          </w:p>
        </w:tc>
      </w:tr>
      <w:tr w:rsidR="0093033D" w:rsidRPr="0093033D" w:rsidTr="0093033D">
        <w:trPr>
          <w:trHeight w:val="375"/>
        </w:trPr>
        <w:tc>
          <w:tcPr>
            <w:tcW w:w="1479"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年度总体目标</w:t>
            </w:r>
          </w:p>
        </w:tc>
        <w:tc>
          <w:tcPr>
            <w:tcW w:w="4156"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预期目标</w:t>
            </w:r>
          </w:p>
        </w:tc>
        <w:tc>
          <w:tcPr>
            <w:tcW w:w="3950"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实际完成情况</w:t>
            </w:r>
          </w:p>
        </w:tc>
      </w:tr>
      <w:tr w:rsidR="0093033D" w:rsidRPr="0093033D" w:rsidTr="0093033D">
        <w:trPr>
          <w:trHeight w:val="1110"/>
        </w:trPr>
        <w:tc>
          <w:tcPr>
            <w:tcW w:w="1479" w:type="dxa"/>
            <w:gridSpan w:val="2"/>
            <w:vMerge/>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4156"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通过慰问非公企业职工及代表、民主党派及党外代表、少数民族代表、宗教代表、新的社会阶层人士、退休干部、侨胞及台胞等各族各界代表人士。加强慰问关怀工作，提高统战人士获得感、幸福感。</w:t>
            </w:r>
          </w:p>
        </w:tc>
        <w:tc>
          <w:tcPr>
            <w:tcW w:w="3950" w:type="dxa"/>
            <w:gridSpan w:val="5"/>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 xml:space="preserve"> 2025年通过春节慰问经费开展慰问各类统战对象的工作，慰问了统战团体，民营企业及各类统战人士，节日慰问已全部完成。</w:t>
            </w:r>
          </w:p>
        </w:tc>
      </w:tr>
      <w:tr w:rsidR="0093033D" w:rsidRPr="0093033D" w:rsidTr="0093033D">
        <w:trPr>
          <w:trHeight w:val="375"/>
        </w:trPr>
        <w:tc>
          <w:tcPr>
            <w:tcW w:w="740"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绩效指标</w:t>
            </w:r>
          </w:p>
        </w:tc>
        <w:tc>
          <w:tcPr>
            <w:tcW w:w="739"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一级指标</w:t>
            </w:r>
          </w:p>
        </w:tc>
        <w:tc>
          <w:tcPr>
            <w:tcW w:w="809"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二级指标</w:t>
            </w:r>
          </w:p>
        </w:tc>
        <w:tc>
          <w:tcPr>
            <w:tcW w:w="789"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三级指标</w:t>
            </w:r>
          </w:p>
        </w:tc>
        <w:tc>
          <w:tcPr>
            <w:tcW w:w="924"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指标性质</w:t>
            </w:r>
          </w:p>
        </w:tc>
        <w:tc>
          <w:tcPr>
            <w:tcW w:w="924"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指标方向</w:t>
            </w:r>
          </w:p>
        </w:tc>
        <w:tc>
          <w:tcPr>
            <w:tcW w:w="710"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年度指标值</w:t>
            </w:r>
          </w:p>
        </w:tc>
        <w:tc>
          <w:tcPr>
            <w:tcW w:w="710"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实际完成值</w:t>
            </w:r>
          </w:p>
        </w:tc>
        <w:tc>
          <w:tcPr>
            <w:tcW w:w="914"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计量单位</w:t>
            </w:r>
          </w:p>
        </w:tc>
        <w:tc>
          <w:tcPr>
            <w:tcW w:w="620"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分值</w:t>
            </w:r>
          </w:p>
        </w:tc>
        <w:tc>
          <w:tcPr>
            <w:tcW w:w="792"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得分</w:t>
            </w:r>
          </w:p>
        </w:tc>
        <w:tc>
          <w:tcPr>
            <w:tcW w:w="914"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r w:rsidRPr="0093033D">
              <w:rPr>
                <w:rFonts w:ascii="宋体" w:hAnsi="宋体" w:cs="宋体" w:hint="eastAsia"/>
                <w:color w:val="000000"/>
                <w:kern w:val="0"/>
                <w:sz w:val="18"/>
                <w:szCs w:val="18"/>
              </w:rPr>
              <w:t>偏差原因分析及改进措施</w:t>
            </w:r>
          </w:p>
        </w:tc>
      </w:tr>
      <w:tr w:rsidR="0093033D" w:rsidRPr="0093033D" w:rsidTr="0093033D">
        <w:trPr>
          <w:trHeight w:val="840"/>
        </w:trPr>
        <w:tc>
          <w:tcPr>
            <w:tcW w:w="740" w:type="dxa"/>
            <w:vMerge w:val="restart"/>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绩效指标</w:t>
            </w:r>
          </w:p>
        </w:tc>
        <w:tc>
          <w:tcPr>
            <w:tcW w:w="739" w:type="dxa"/>
            <w:vMerge w:val="restart"/>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产出指标</w:t>
            </w:r>
          </w:p>
        </w:tc>
        <w:tc>
          <w:tcPr>
            <w:tcW w:w="809" w:type="dxa"/>
            <w:vMerge w:val="restart"/>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数量指标</w:t>
            </w:r>
          </w:p>
        </w:tc>
        <w:tc>
          <w:tcPr>
            <w:tcW w:w="789"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民营企业</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正向</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大于等于</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20</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32</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家</w:t>
            </w:r>
          </w:p>
        </w:tc>
        <w:tc>
          <w:tcPr>
            <w:tcW w:w="62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7.5</w:t>
            </w:r>
          </w:p>
        </w:tc>
        <w:tc>
          <w:tcPr>
            <w:tcW w:w="792"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7.5</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r>
      <w:tr w:rsidR="0093033D" w:rsidRPr="0093033D" w:rsidTr="0093033D">
        <w:trPr>
          <w:trHeight w:val="840"/>
        </w:trPr>
        <w:tc>
          <w:tcPr>
            <w:tcW w:w="740"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739"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809"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789"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慰问各领域代表人士</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正向</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大于等于</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100</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114</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人</w:t>
            </w:r>
          </w:p>
        </w:tc>
        <w:tc>
          <w:tcPr>
            <w:tcW w:w="62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7.5</w:t>
            </w:r>
          </w:p>
        </w:tc>
        <w:tc>
          <w:tcPr>
            <w:tcW w:w="792"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7.5</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r>
      <w:tr w:rsidR="0093033D" w:rsidRPr="0093033D" w:rsidTr="0093033D">
        <w:trPr>
          <w:trHeight w:val="840"/>
        </w:trPr>
        <w:tc>
          <w:tcPr>
            <w:tcW w:w="740"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739"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809" w:type="dxa"/>
            <w:vMerge w:val="restart"/>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质量指标</w:t>
            </w:r>
          </w:p>
        </w:tc>
        <w:tc>
          <w:tcPr>
            <w:tcW w:w="789"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民营企业慰问合格率</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正向</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大于等于</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90</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100</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w:t>
            </w:r>
          </w:p>
        </w:tc>
        <w:tc>
          <w:tcPr>
            <w:tcW w:w="62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7.5</w:t>
            </w:r>
          </w:p>
        </w:tc>
        <w:tc>
          <w:tcPr>
            <w:tcW w:w="792"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7.5</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r>
      <w:tr w:rsidR="0093033D" w:rsidRPr="0093033D" w:rsidTr="0093033D">
        <w:trPr>
          <w:trHeight w:val="840"/>
        </w:trPr>
        <w:tc>
          <w:tcPr>
            <w:tcW w:w="740"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739"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809"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789"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各领域代表人士慰问合格率</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正向</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大于等于</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90</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100</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w:t>
            </w:r>
          </w:p>
        </w:tc>
        <w:tc>
          <w:tcPr>
            <w:tcW w:w="62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7.5</w:t>
            </w:r>
          </w:p>
        </w:tc>
        <w:tc>
          <w:tcPr>
            <w:tcW w:w="792"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7.5</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r>
      <w:tr w:rsidR="0093033D" w:rsidRPr="0093033D" w:rsidTr="0093033D">
        <w:trPr>
          <w:trHeight w:val="840"/>
        </w:trPr>
        <w:tc>
          <w:tcPr>
            <w:tcW w:w="740"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739"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809" w:type="dxa"/>
            <w:vMerge w:val="restart"/>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时效指标</w:t>
            </w:r>
          </w:p>
        </w:tc>
        <w:tc>
          <w:tcPr>
            <w:tcW w:w="789"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慰问完成时间</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定性</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2025年12月31日前</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2025年12月31日前</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c>
          <w:tcPr>
            <w:tcW w:w="62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5</w:t>
            </w:r>
          </w:p>
        </w:tc>
        <w:tc>
          <w:tcPr>
            <w:tcW w:w="792"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5</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r>
      <w:tr w:rsidR="0093033D" w:rsidRPr="0093033D" w:rsidTr="0093033D">
        <w:trPr>
          <w:trHeight w:val="840"/>
        </w:trPr>
        <w:tc>
          <w:tcPr>
            <w:tcW w:w="740"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739"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809"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789"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慰问的及时性</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定性</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及时</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2025年12月31日前</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c>
          <w:tcPr>
            <w:tcW w:w="62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5</w:t>
            </w:r>
          </w:p>
        </w:tc>
        <w:tc>
          <w:tcPr>
            <w:tcW w:w="792"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5</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r>
      <w:tr w:rsidR="0093033D" w:rsidRPr="0093033D" w:rsidTr="0093033D">
        <w:trPr>
          <w:trHeight w:val="840"/>
        </w:trPr>
        <w:tc>
          <w:tcPr>
            <w:tcW w:w="740"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739"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809" w:type="dxa"/>
            <w:vMerge w:val="restart"/>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成本指标</w:t>
            </w:r>
          </w:p>
        </w:tc>
        <w:tc>
          <w:tcPr>
            <w:tcW w:w="789"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人均慰问经费</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反向</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小于等于</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2000</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1000</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元</w:t>
            </w:r>
          </w:p>
        </w:tc>
        <w:tc>
          <w:tcPr>
            <w:tcW w:w="62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5</w:t>
            </w:r>
          </w:p>
        </w:tc>
        <w:tc>
          <w:tcPr>
            <w:tcW w:w="792"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5</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r>
      <w:tr w:rsidR="0093033D" w:rsidRPr="0093033D" w:rsidTr="0093033D">
        <w:trPr>
          <w:trHeight w:val="840"/>
        </w:trPr>
        <w:tc>
          <w:tcPr>
            <w:tcW w:w="740"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739"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809"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789"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春节慰问费支出</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反向</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小于等于</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22</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22</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万元</w:t>
            </w:r>
          </w:p>
        </w:tc>
        <w:tc>
          <w:tcPr>
            <w:tcW w:w="62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5</w:t>
            </w:r>
          </w:p>
        </w:tc>
        <w:tc>
          <w:tcPr>
            <w:tcW w:w="792"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5</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r>
      <w:tr w:rsidR="0093033D" w:rsidRPr="0093033D" w:rsidTr="0093033D">
        <w:trPr>
          <w:trHeight w:val="840"/>
        </w:trPr>
        <w:tc>
          <w:tcPr>
            <w:tcW w:w="740"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739" w:type="dxa"/>
            <w:vMerge w:val="restart"/>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效益指标</w:t>
            </w:r>
          </w:p>
        </w:tc>
        <w:tc>
          <w:tcPr>
            <w:tcW w:w="809"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社会效益</w:t>
            </w:r>
          </w:p>
        </w:tc>
        <w:tc>
          <w:tcPr>
            <w:tcW w:w="789"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有效加强慰问关怀工作</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定性</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加强</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有效加强</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c>
          <w:tcPr>
            <w:tcW w:w="62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15</w:t>
            </w:r>
          </w:p>
        </w:tc>
        <w:tc>
          <w:tcPr>
            <w:tcW w:w="792"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15</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r>
      <w:tr w:rsidR="0093033D" w:rsidRPr="0093033D" w:rsidTr="0093033D">
        <w:trPr>
          <w:trHeight w:val="840"/>
        </w:trPr>
        <w:tc>
          <w:tcPr>
            <w:tcW w:w="740"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739"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809"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可持续影响</w:t>
            </w:r>
          </w:p>
        </w:tc>
        <w:tc>
          <w:tcPr>
            <w:tcW w:w="789"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持续提高统战人士获得感幸福感</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定性</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提高</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有效提高</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c>
          <w:tcPr>
            <w:tcW w:w="62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15</w:t>
            </w:r>
          </w:p>
        </w:tc>
        <w:tc>
          <w:tcPr>
            <w:tcW w:w="792"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15</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r>
      <w:tr w:rsidR="0093033D" w:rsidRPr="0093033D" w:rsidTr="0093033D">
        <w:trPr>
          <w:trHeight w:val="840"/>
        </w:trPr>
        <w:tc>
          <w:tcPr>
            <w:tcW w:w="740" w:type="dxa"/>
            <w:vMerge/>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left"/>
              <w:rPr>
                <w:rFonts w:ascii="宋体" w:hAnsi="宋体" w:cs="宋体"/>
                <w:color w:val="000000"/>
                <w:kern w:val="0"/>
                <w:sz w:val="18"/>
                <w:szCs w:val="18"/>
              </w:rPr>
            </w:pPr>
          </w:p>
        </w:tc>
        <w:tc>
          <w:tcPr>
            <w:tcW w:w="739"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满意度指标</w:t>
            </w:r>
          </w:p>
        </w:tc>
        <w:tc>
          <w:tcPr>
            <w:tcW w:w="809"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服务对象满意度</w:t>
            </w:r>
          </w:p>
        </w:tc>
        <w:tc>
          <w:tcPr>
            <w:tcW w:w="789"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被慰问人士满意度</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正向</w:t>
            </w:r>
          </w:p>
        </w:tc>
        <w:tc>
          <w:tcPr>
            <w:tcW w:w="92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大于等于</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90</w:t>
            </w:r>
          </w:p>
        </w:tc>
        <w:tc>
          <w:tcPr>
            <w:tcW w:w="71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95</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w:t>
            </w:r>
          </w:p>
        </w:tc>
        <w:tc>
          <w:tcPr>
            <w:tcW w:w="620"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10</w:t>
            </w:r>
          </w:p>
        </w:tc>
        <w:tc>
          <w:tcPr>
            <w:tcW w:w="792"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10</w:t>
            </w:r>
          </w:p>
        </w:tc>
        <w:tc>
          <w:tcPr>
            <w:tcW w:w="914" w:type="dxa"/>
            <w:tcBorders>
              <w:top w:val="single" w:sz="4" w:space="0" w:color="000000"/>
              <w:left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r>
      <w:tr w:rsidR="0093033D" w:rsidRPr="0093033D" w:rsidTr="0093033D">
        <w:trPr>
          <w:trHeight w:val="840"/>
        </w:trPr>
        <w:tc>
          <w:tcPr>
            <w:tcW w:w="7259" w:type="dxa"/>
            <w:gridSpan w:val="9"/>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总分</w:t>
            </w:r>
          </w:p>
        </w:tc>
        <w:tc>
          <w:tcPr>
            <w:tcW w:w="620"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100</w:t>
            </w:r>
          </w:p>
        </w:tc>
        <w:tc>
          <w:tcPr>
            <w:tcW w:w="792"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r w:rsidRPr="0093033D">
              <w:rPr>
                <w:rFonts w:ascii="宋体" w:hAnsi="宋体" w:cs="宋体" w:hint="eastAsia"/>
                <w:color w:val="000000"/>
                <w:kern w:val="0"/>
                <w:sz w:val="18"/>
                <w:szCs w:val="18"/>
              </w:rPr>
              <w:t>100.00</w:t>
            </w:r>
          </w:p>
        </w:tc>
        <w:tc>
          <w:tcPr>
            <w:tcW w:w="914" w:type="dxa"/>
            <w:tcBorders>
              <w:top w:val="single" w:sz="4" w:space="0" w:color="000000"/>
              <w:left w:val="single" w:sz="4" w:space="0" w:color="000000"/>
              <w:bottom w:val="single" w:sz="4" w:space="0" w:color="000000"/>
              <w:right w:val="single" w:sz="4" w:space="0" w:color="000000"/>
            </w:tcBorders>
            <w:vAlign w:val="center"/>
            <w:hideMark/>
          </w:tcPr>
          <w:p w:rsidR="0093033D" w:rsidRPr="0093033D" w:rsidRDefault="0093033D" w:rsidP="0093033D">
            <w:pPr>
              <w:widowControl/>
              <w:jc w:val="center"/>
              <w:rPr>
                <w:rFonts w:ascii="宋体" w:hAnsi="宋体" w:cs="宋体"/>
                <w:color w:val="000000"/>
                <w:kern w:val="0"/>
                <w:sz w:val="18"/>
                <w:szCs w:val="18"/>
              </w:rPr>
            </w:pPr>
          </w:p>
        </w:tc>
      </w:tr>
    </w:tbl>
    <w:p w:rsidR="0093033D" w:rsidRDefault="0093033D">
      <w:pPr>
        <w:pStyle w:val="MsoNormal0"/>
        <w:widowControl/>
        <w:spacing w:before="240" w:after="240"/>
        <w:ind w:firstLine="643"/>
        <w:jc w:val="left"/>
        <w:rPr>
          <w:rFonts w:ascii="KaiTi" w:eastAsiaTheme="minorEastAsia" w:hAnsi="KaiTi" w:cs="KaiTi" w:hint="eastAsia"/>
          <w:b/>
          <w:bCs/>
          <w:kern w:val="0"/>
          <w:sz w:val="32"/>
          <w:szCs w:val="32"/>
        </w:rPr>
      </w:pPr>
    </w:p>
    <w:p w:rsidR="0093033D" w:rsidRDefault="0093033D">
      <w:pPr>
        <w:pStyle w:val="MsoNormal0"/>
        <w:widowControl/>
        <w:spacing w:before="240" w:after="240"/>
        <w:ind w:firstLine="643"/>
        <w:jc w:val="left"/>
        <w:rPr>
          <w:rFonts w:ascii="KaiTi" w:eastAsiaTheme="minorEastAsia" w:hAnsi="KaiTi" w:cs="KaiTi" w:hint="eastAsia"/>
          <w:b/>
          <w:bCs/>
          <w:kern w:val="0"/>
          <w:sz w:val="32"/>
          <w:szCs w:val="32"/>
        </w:rPr>
      </w:pPr>
    </w:p>
    <w:tbl>
      <w:tblPr>
        <w:tblW w:w="9840" w:type="dxa"/>
        <w:tblInd w:w="93" w:type="dxa"/>
        <w:tblCellMar>
          <w:top w:w="15" w:type="dxa"/>
          <w:bottom w:w="15" w:type="dxa"/>
        </w:tblCellMar>
        <w:tblLook w:val="04A0"/>
      </w:tblPr>
      <w:tblGrid>
        <w:gridCol w:w="850"/>
        <w:gridCol w:w="851"/>
        <w:gridCol w:w="615"/>
        <w:gridCol w:w="745"/>
        <w:gridCol w:w="759"/>
        <w:gridCol w:w="759"/>
        <w:gridCol w:w="1116"/>
        <w:gridCol w:w="1015"/>
        <w:gridCol w:w="763"/>
        <w:gridCol w:w="758"/>
        <w:gridCol w:w="782"/>
        <w:gridCol w:w="827"/>
      </w:tblGrid>
      <w:tr w:rsidR="007C2473" w:rsidRPr="007C2473" w:rsidTr="007C2473">
        <w:trPr>
          <w:trHeight w:val="960"/>
        </w:trPr>
        <w:tc>
          <w:tcPr>
            <w:tcW w:w="9840" w:type="dxa"/>
            <w:gridSpan w:val="1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b/>
                <w:bCs/>
                <w:color w:val="000000"/>
                <w:kern w:val="0"/>
                <w:sz w:val="40"/>
                <w:szCs w:val="40"/>
              </w:rPr>
            </w:pPr>
            <w:r w:rsidRPr="007C2473">
              <w:rPr>
                <w:rFonts w:ascii="宋体" w:hAnsi="宋体" w:cs="宋体" w:hint="eastAsia"/>
                <w:b/>
                <w:bCs/>
                <w:color w:val="000000"/>
                <w:kern w:val="0"/>
                <w:sz w:val="40"/>
                <w:szCs w:val="40"/>
              </w:rPr>
              <w:t>项目支出绩效自评表</w:t>
            </w:r>
            <w:r w:rsidRPr="007C2473">
              <w:rPr>
                <w:rFonts w:ascii="宋体" w:hAnsi="宋体" w:cs="宋体" w:hint="eastAsia"/>
                <w:b/>
                <w:bCs/>
                <w:color w:val="000000"/>
                <w:kern w:val="0"/>
                <w:sz w:val="40"/>
                <w:szCs w:val="40"/>
              </w:rPr>
              <w:br/>
              <w:t>(2025年度）</w:t>
            </w:r>
          </w:p>
        </w:tc>
      </w:tr>
      <w:tr w:rsidR="007C2473" w:rsidRPr="007C2473" w:rsidTr="007C2473">
        <w:trPr>
          <w:trHeight w:val="375"/>
        </w:trPr>
        <w:tc>
          <w:tcPr>
            <w:tcW w:w="1722"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right"/>
              <w:rPr>
                <w:rFonts w:ascii="宋体" w:hAnsi="宋体" w:cs="宋体"/>
                <w:color w:val="000000"/>
                <w:kern w:val="0"/>
                <w:sz w:val="18"/>
                <w:szCs w:val="18"/>
              </w:rPr>
            </w:pPr>
            <w:r w:rsidRPr="007C2473">
              <w:rPr>
                <w:rFonts w:ascii="宋体" w:hAnsi="宋体" w:cs="宋体" w:hint="eastAsia"/>
                <w:color w:val="000000"/>
                <w:kern w:val="0"/>
                <w:sz w:val="18"/>
                <w:szCs w:val="18"/>
              </w:rPr>
              <w:t>项目名称</w:t>
            </w:r>
          </w:p>
        </w:tc>
        <w:tc>
          <w:tcPr>
            <w:tcW w:w="8118" w:type="dxa"/>
            <w:gridSpan w:val="10"/>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铸牢中华民族共同体意识专项</w:t>
            </w:r>
          </w:p>
        </w:tc>
      </w:tr>
      <w:tr w:rsidR="007C2473" w:rsidRPr="007C2473" w:rsidTr="007C2473">
        <w:trPr>
          <w:trHeight w:val="375"/>
        </w:trPr>
        <w:tc>
          <w:tcPr>
            <w:tcW w:w="1722"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right"/>
              <w:rPr>
                <w:rFonts w:ascii="宋体" w:hAnsi="宋体" w:cs="宋体"/>
                <w:color w:val="000000"/>
                <w:kern w:val="0"/>
                <w:sz w:val="18"/>
                <w:szCs w:val="18"/>
              </w:rPr>
            </w:pPr>
            <w:r w:rsidRPr="007C2473">
              <w:rPr>
                <w:rFonts w:ascii="宋体" w:hAnsi="宋体" w:cs="宋体" w:hint="eastAsia"/>
                <w:color w:val="000000"/>
                <w:kern w:val="0"/>
                <w:sz w:val="18"/>
                <w:szCs w:val="18"/>
              </w:rPr>
              <w:t>主管部门</w:t>
            </w:r>
          </w:p>
        </w:tc>
        <w:tc>
          <w:tcPr>
            <w:tcW w:w="2901"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中共鄂尔多斯市委员会统战部（部门）</w:t>
            </w:r>
          </w:p>
        </w:tc>
        <w:tc>
          <w:tcPr>
            <w:tcW w:w="207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right"/>
              <w:rPr>
                <w:rFonts w:ascii="宋体" w:hAnsi="宋体" w:cs="宋体"/>
                <w:color w:val="000000"/>
                <w:kern w:val="0"/>
                <w:sz w:val="18"/>
                <w:szCs w:val="18"/>
              </w:rPr>
            </w:pPr>
            <w:r w:rsidRPr="007C2473">
              <w:rPr>
                <w:rFonts w:ascii="宋体" w:hAnsi="宋体" w:cs="宋体" w:hint="eastAsia"/>
                <w:color w:val="000000"/>
                <w:kern w:val="0"/>
                <w:sz w:val="18"/>
                <w:szCs w:val="18"/>
              </w:rPr>
              <w:t>实施单位</w:t>
            </w:r>
          </w:p>
        </w:tc>
        <w:tc>
          <w:tcPr>
            <w:tcW w:w="3147"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中共鄂尔多斯市委员会统战部</w:t>
            </w:r>
          </w:p>
        </w:tc>
      </w:tr>
      <w:tr w:rsidR="007C2473" w:rsidRPr="007C2473" w:rsidTr="007C2473">
        <w:trPr>
          <w:trHeight w:val="375"/>
        </w:trPr>
        <w:tc>
          <w:tcPr>
            <w:tcW w:w="1722"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项目资金</w:t>
            </w:r>
            <w:r w:rsidRPr="007C2473">
              <w:rPr>
                <w:rFonts w:ascii="宋体" w:hAnsi="宋体" w:cs="宋体" w:hint="eastAsia"/>
                <w:color w:val="000000"/>
                <w:kern w:val="0"/>
                <w:sz w:val="18"/>
                <w:szCs w:val="18"/>
              </w:rPr>
              <w:br/>
              <w:t>（万元）</w:t>
            </w:r>
          </w:p>
        </w:tc>
        <w:tc>
          <w:tcPr>
            <w:tcW w:w="616"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1"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年初预算数</w:t>
            </w:r>
          </w:p>
        </w:tc>
        <w:tc>
          <w:tcPr>
            <w:tcW w:w="1534"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全年预算数</w:t>
            </w:r>
          </w:p>
        </w:tc>
        <w:tc>
          <w:tcPr>
            <w:tcW w:w="207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全年执行数</w:t>
            </w:r>
          </w:p>
        </w:tc>
        <w:tc>
          <w:tcPr>
            <w:tcW w:w="766"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分值</w:t>
            </w:r>
          </w:p>
        </w:tc>
        <w:tc>
          <w:tcPr>
            <w:tcW w:w="1549"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执行率（%）</w:t>
            </w:r>
          </w:p>
        </w:tc>
        <w:tc>
          <w:tcPr>
            <w:tcW w:w="832"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得分</w:t>
            </w:r>
          </w:p>
        </w:tc>
      </w:tr>
      <w:tr w:rsidR="007C2473" w:rsidRPr="007C2473" w:rsidTr="007C2473">
        <w:trPr>
          <w:trHeight w:val="375"/>
        </w:trPr>
        <w:tc>
          <w:tcPr>
            <w:tcW w:w="1722" w:type="dxa"/>
            <w:gridSpan w:val="2"/>
            <w:vMerge/>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616"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年度资金总额</w:t>
            </w:r>
          </w:p>
        </w:tc>
        <w:tc>
          <w:tcPr>
            <w:tcW w:w="751"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700</w:t>
            </w:r>
          </w:p>
        </w:tc>
        <w:tc>
          <w:tcPr>
            <w:tcW w:w="1534"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700</w:t>
            </w:r>
          </w:p>
        </w:tc>
        <w:tc>
          <w:tcPr>
            <w:tcW w:w="207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556.26</w:t>
            </w:r>
          </w:p>
        </w:tc>
        <w:tc>
          <w:tcPr>
            <w:tcW w:w="766"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1549"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79.47</w:t>
            </w:r>
          </w:p>
        </w:tc>
        <w:tc>
          <w:tcPr>
            <w:tcW w:w="832"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7.95</w:t>
            </w:r>
          </w:p>
        </w:tc>
      </w:tr>
      <w:tr w:rsidR="007C2473" w:rsidRPr="007C2473" w:rsidTr="007C2473">
        <w:trPr>
          <w:trHeight w:val="375"/>
        </w:trPr>
        <w:tc>
          <w:tcPr>
            <w:tcW w:w="1722" w:type="dxa"/>
            <w:gridSpan w:val="2"/>
            <w:vMerge/>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616"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其中：财政拨款</w:t>
            </w:r>
          </w:p>
        </w:tc>
        <w:tc>
          <w:tcPr>
            <w:tcW w:w="751"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700</w:t>
            </w:r>
          </w:p>
        </w:tc>
        <w:tc>
          <w:tcPr>
            <w:tcW w:w="1534"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700</w:t>
            </w:r>
          </w:p>
        </w:tc>
        <w:tc>
          <w:tcPr>
            <w:tcW w:w="207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556.26</w:t>
            </w:r>
          </w:p>
        </w:tc>
        <w:tc>
          <w:tcPr>
            <w:tcW w:w="766"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c>
          <w:tcPr>
            <w:tcW w:w="1549"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79.47</w:t>
            </w:r>
          </w:p>
        </w:tc>
        <w:tc>
          <w:tcPr>
            <w:tcW w:w="832"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r>
      <w:tr w:rsidR="007C2473" w:rsidRPr="007C2473" w:rsidTr="007C2473">
        <w:trPr>
          <w:trHeight w:val="375"/>
        </w:trPr>
        <w:tc>
          <w:tcPr>
            <w:tcW w:w="1722" w:type="dxa"/>
            <w:gridSpan w:val="2"/>
            <w:vMerge/>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616"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上年结转资金</w:t>
            </w:r>
          </w:p>
        </w:tc>
        <w:tc>
          <w:tcPr>
            <w:tcW w:w="751"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1534"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207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766"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c>
          <w:tcPr>
            <w:tcW w:w="1549"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832"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r>
      <w:tr w:rsidR="007C2473" w:rsidRPr="007C2473" w:rsidTr="007C2473">
        <w:trPr>
          <w:trHeight w:val="375"/>
        </w:trPr>
        <w:tc>
          <w:tcPr>
            <w:tcW w:w="1722" w:type="dxa"/>
            <w:gridSpan w:val="2"/>
            <w:vMerge/>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616"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其他资金</w:t>
            </w:r>
          </w:p>
        </w:tc>
        <w:tc>
          <w:tcPr>
            <w:tcW w:w="751"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0</w:t>
            </w:r>
          </w:p>
        </w:tc>
        <w:tc>
          <w:tcPr>
            <w:tcW w:w="1534"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0</w:t>
            </w:r>
          </w:p>
        </w:tc>
        <w:tc>
          <w:tcPr>
            <w:tcW w:w="207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0</w:t>
            </w:r>
          </w:p>
        </w:tc>
        <w:tc>
          <w:tcPr>
            <w:tcW w:w="766"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c>
          <w:tcPr>
            <w:tcW w:w="1549"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0</w:t>
            </w:r>
          </w:p>
        </w:tc>
        <w:tc>
          <w:tcPr>
            <w:tcW w:w="832"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r>
      <w:tr w:rsidR="007C2473" w:rsidRPr="007C2473" w:rsidTr="007C2473">
        <w:trPr>
          <w:trHeight w:val="375"/>
        </w:trPr>
        <w:tc>
          <w:tcPr>
            <w:tcW w:w="1722"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年度总体目标</w:t>
            </w:r>
          </w:p>
        </w:tc>
        <w:tc>
          <w:tcPr>
            <w:tcW w:w="3950" w:type="dxa"/>
            <w:gridSpan w:val="5"/>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预期目标</w:t>
            </w:r>
          </w:p>
        </w:tc>
        <w:tc>
          <w:tcPr>
            <w:tcW w:w="4168" w:type="dxa"/>
            <w:gridSpan w:val="5"/>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实际完成情况</w:t>
            </w:r>
          </w:p>
        </w:tc>
      </w:tr>
      <w:tr w:rsidR="007C2473" w:rsidRPr="007C2473" w:rsidTr="007C2473">
        <w:trPr>
          <w:trHeight w:val="1110"/>
        </w:trPr>
        <w:tc>
          <w:tcPr>
            <w:tcW w:w="1722" w:type="dxa"/>
            <w:gridSpan w:val="2"/>
            <w:vMerge/>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3950" w:type="dxa"/>
            <w:gridSpan w:val="5"/>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铸牢中华民族共同体意识理论研究、教育培训支出；2.用于铸牢中华民族共同体意识促进会自身建设、调研、刊物印发及活动；3.开展铸牢中华民族共同体意识主题宣讲活动；4.通过拍摄视频等，做好宣传工作；5.举办民族团结主题系列活动，推广普及国家通用语言文字工作。</w:t>
            </w:r>
          </w:p>
        </w:tc>
        <w:tc>
          <w:tcPr>
            <w:tcW w:w="4168" w:type="dxa"/>
            <w:gridSpan w:val="5"/>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2025年按照预期目标开展培训班、调研，并开展了系列宣传及宣讲活动。</w:t>
            </w:r>
          </w:p>
        </w:tc>
      </w:tr>
      <w:tr w:rsidR="007C2473" w:rsidRPr="007C2473" w:rsidTr="007C2473">
        <w:trPr>
          <w:trHeight w:val="375"/>
        </w:trPr>
        <w:tc>
          <w:tcPr>
            <w:tcW w:w="861"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绩效指标</w:t>
            </w:r>
          </w:p>
        </w:tc>
        <w:tc>
          <w:tcPr>
            <w:tcW w:w="861"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一级指标</w:t>
            </w:r>
          </w:p>
        </w:tc>
        <w:tc>
          <w:tcPr>
            <w:tcW w:w="616"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二级指标</w:t>
            </w:r>
          </w:p>
        </w:tc>
        <w:tc>
          <w:tcPr>
            <w:tcW w:w="751"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三级指标</w:t>
            </w:r>
          </w:p>
        </w:tc>
        <w:tc>
          <w:tcPr>
            <w:tcW w:w="767"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指标性质</w:t>
            </w:r>
          </w:p>
        </w:tc>
        <w:tc>
          <w:tcPr>
            <w:tcW w:w="767"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指标方向</w:t>
            </w:r>
          </w:p>
        </w:tc>
        <w:tc>
          <w:tcPr>
            <w:tcW w:w="1049"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年度指标值</w:t>
            </w:r>
          </w:p>
        </w:tc>
        <w:tc>
          <w:tcPr>
            <w:tcW w:w="1021"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实际完成值</w:t>
            </w:r>
          </w:p>
        </w:tc>
        <w:tc>
          <w:tcPr>
            <w:tcW w:w="766"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计量单位</w:t>
            </w:r>
          </w:p>
        </w:tc>
        <w:tc>
          <w:tcPr>
            <w:tcW w:w="764"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分值</w:t>
            </w:r>
          </w:p>
        </w:tc>
        <w:tc>
          <w:tcPr>
            <w:tcW w:w="785"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得分</w:t>
            </w:r>
          </w:p>
        </w:tc>
        <w:tc>
          <w:tcPr>
            <w:tcW w:w="832"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偏差原因分析及改进措施</w:t>
            </w:r>
          </w:p>
        </w:tc>
      </w:tr>
      <w:tr w:rsidR="007C2473" w:rsidRPr="007C2473" w:rsidTr="007C2473">
        <w:trPr>
          <w:trHeight w:val="840"/>
        </w:trPr>
        <w:tc>
          <w:tcPr>
            <w:tcW w:w="861" w:type="dxa"/>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绩效指标</w:t>
            </w:r>
          </w:p>
        </w:tc>
        <w:tc>
          <w:tcPr>
            <w:tcW w:w="861" w:type="dxa"/>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产出指标</w:t>
            </w:r>
          </w:p>
        </w:tc>
        <w:tc>
          <w:tcPr>
            <w:tcW w:w="616" w:type="dxa"/>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数量指标</w:t>
            </w:r>
          </w:p>
        </w:tc>
        <w:tc>
          <w:tcPr>
            <w:tcW w:w="75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举办相关培训班</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1049"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w:t>
            </w:r>
          </w:p>
        </w:tc>
        <w:tc>
          <w:tcPr>
            <w:tcW w:w="102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766"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次</w:t>
            </w:r>
          </w:p>
        </w:tc>
        <w:tc>
          <w:tcPr>
            <w:tcW w:w="764"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785"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832"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616"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举办铸牢中华民族共同体意识主题活动及制作</w:t>
            </w:r>
            <w:r w:rsidRPr="007C2473">
              <w:rPr>
                <w:rFonts w:ascii="宋体" w:hAnsi="宋体" w:cs="宋体" w:hint="eastAsia"/>
                <w:color w:val="000000"/>
                <w:kern w:val="0"/>
                <w:sz w:val="18"/>
                <w:szCs w:val="18"/>
              </w:rPr>
              <w:lastRenderedPageBreak/>
              <w:t>各类宣传视频</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lastRenderedPageBreak/>
              <w:t>正向</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1049"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102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8</w:t>
            </w:r>
          </w:p>
        </w:tc>
        <w:tc>
          <w:tcPr>
            <w:tcW w:w="766"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次</w:t>
            </w:r>
          </w:p>
        </w:tc>
        <w:tc>
          <w:tcPr>
            <w:tcW w:w="764"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785"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832"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616"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聘请主题巡回宣讲讲师</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1049"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102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15</w:t>
            </w:r>
          </w:p>
        </w:tc>
        <w:tc>
          <w:tcPr>
            <w:tcW w:w="766"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个</w:t>
            </w:r>
          </w:p>
        </w:tc>
        <w:tc>
          <w:tcPr>
            <w:tcW w:w="764"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785"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832"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616" w:type="dxa"/>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质量指标</w:t>
            </w:r>
          </w:p>
        </w:tc>
        <w:tc>
          <w:tcPr>
            <w:tcW w:w="75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聘请主题巡回宣讲讲师合格率</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1049"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90</w:t>
            </w:r>
          </w:p>
        </w:tc>
        <w:tc>
          <w:tcPr>
            <w:tcW w:w="102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98</w:t>
            </w:r>
          </w:p>
        </w:tc>
        <w:tc>
          <w:tcPr>
            <w:tcW w:w="766"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w:t>
            </w:r>
          </w:p>
        </w:tc>
        <w:tc>
          <w:tcPr>
            <w:tcW w:w="764"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7</w:t>
            </w:r>
          </w:p>
        </w:tc>
        <w:tc>
          <w:tcPr>
            <w:tcW w:w="785"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7</w:t>
            </w:r>
          </w:p>
        </w:tc>
        <w:tc>
          <w:tcPr>
            <w:tcW w:w="832"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616"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主题活动开展准确率</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1049"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95</w:t>
            </w:r>
          </w:p>
        </w:tc>
        <w:tc>
          <w:tcPr>
            <w:tcW w:w="102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98</w:t>
            </w:r>
          </w:p>
        </w:tc>
        <w:tc>
          <w:tcPr>
            <w:tcW w:w="766"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w:t>
            </w:r>
          </w:p>
        </w:tc>
        <w:tc>
          <w:tcPr>
            <w:tcW w:w="764"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8</w:t>
            </w:r>
          </w:p>
        </w:tc>
        <w:tc>
          <w:tcPr>
            <w:tcW w:w="785"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8</w:t>
            </w:r>
          </w:p>
        </w:tc>
        <w:tc>
          <w:tcPr>
            <w:tcW w:w="832"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616" w:type="dxa"/>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时效指标</w:t>
            </w:r>
          </w:p>
        </w:tc>
        <w:tc>
          <w:tcPr>
            <w:tcW w:w="75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主题活动开展时间</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定性</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1049"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2025.12.31前</w:t>
            </w:r>
          </w:p>
        </w:tc>
        <w:tc>
          <w:tcPr>
            <w:tcW w:w="102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2025年12月31日前</w:t>
            </w:r>
          </w:p>
        </w:tc>
        <w:tc>
          <w:tcPr>
            <w:tcW w:w="766"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764"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785"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832"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616"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举办相关培训完成时间</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定性</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1049"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2025.12.31前</w:t>
            </w:r>
          </w:p>
        </w:tc>
        <w:tc>
          <w:tcPr>
            <w:tcW w:w="102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2025年12月31日前</w:t>
            </w:r>
          </w:p>
        </w:tc>
        <w:tc>
          <w:tcPr>
            <w:tcW w:w="766"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764"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785"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832"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616" w:type="dxa"/>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成本指标</w:t>
            </w:r>
          </w:p>
        </w:tc>
        <w:tc>
          <w:tcPr>
            <w:tcW w:w="75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主题活动及视频制作相关支出</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反向</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小于等于</w:t>
            </w:r>
          </w:p>
        </w:tc>
        <w:tc>
          <w:tcPr>
            <w:tcW w:w="1049"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300</w:t>
            </w:r>
          </w:p>
        </w:tc>
        <w:tc>
          <w:tcPr>
            <w:tcW w:w="102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209</w:t>
            </w:r>
          </w:p>
        </w:tc>
        <w:tc>
          <w:tcPr>
            <w:tcW w:w="766"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万元</w:t>
            </w:r>
          </w:p>
        </w:tc>
        <w:tc>
          <w:tcPr>
            <w:tcW w:w="764"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785"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832"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616"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其他铸牢中华民族共同体意识相关支出</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反向</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小于等于</w:t>
            </w:r>
          </w:p>
        </w:tc>
        <w:tc>
          <w:tcPr>
            <w:tcW w:w="1049"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400</w:t>
            </w:r>
          </w:p>
        </w:tc>
        <w:tc>
          <w:tcPr>
            <w:tcW w:w="102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347.26</w:t>
            </w:r>
          </w:p>
        </w:tc>
        <w:tc>
          <w:tcPr>
            <w:tcW w:w="766"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万元</w:t>
            </w:r>
          </w:p>
        </w:tc>
        <w:tc>
          <w:tcPr>
            <w:tcW w:w="764"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785"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832"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61" w:type="dxa"/>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效益指标</w:t>
            </w:r>
          </w:p>
        </w:tc>
        <w:tc>
          <w:tcPr>
            <w:tcW w:w="616"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社会效益</w:t>
            </w:r>
          </w:p>
        </w:tc>
        <w:tc>
          <w:tcPr>
            <w:tcW w:w="75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加强铸牢中华民族共同体意识建设</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定性</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1049"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加强</w:t>
            </w:r>
          </w:p>
        </w:tc>
        <w:tc>
          <w:tcPr>
            <w:tcW w:w="102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有效加强</w:t>
            </w:r>
          </w:p>
        </w:tc>
        <w:tc>
          <w:tcPr>
            <w:tcW w:w="766"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764"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15</w:t>
            </w:r>
          </w:p>
        </w:tc>
        <w:tc>
          <w:tcPr>
            <w:tcW w:w="785"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15</w:t>
            </w:r>
          </w:p>
        </w:tc>
        <w:tc>
          <w:tcPr>
            <w:tcW w:w="832"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616"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可持续影响</w:t>
            </w:r>
          </w:p>
        </w:tc>
        <w:tc>
          <w:tcPr>
            <w:tcW w:w="75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有效推进全方位建</w:t>
            </w:r>
            <w:r w:rsidRPr="007C2473">
              <w:rPr>
                <w:rFonts w:ascii="宋体" w:hAnsi="宋体" w:cs="宋体" w:hint="eastAsia"/>
                <w:color w:val="000000"/>
                <w:kern w:val="0"/>
                <w:sz w:val="18"/>
                <w:szCs w:val="18"/>
              </w:rPr>
              <w:lastRenderedPageBreak/>
              <w:t>设模范自治区</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lastRenderedPageBreak/>
              <w:t>定性</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1049"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长期</w:t>
            </w:r>
          </w:p>
        </w:tc>
        <w:tc>
          <w:tcPr>
            <w:tcW w:w="102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有效推进</w:t>
            </w:r>
          </w:p>
        </w:tc>
        <w:tc>
          <w:tcPr>
            <w:tcW w:w="766"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764"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15</w:t>
            </w:r>
          </w:p>
        </w:tc>
        <w:tc>
          <w:tcPr>
            <w:tcW w:w="785"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15</w:t>
            </w:r>
          </w:p>
        </w:tc>
        <w:tc>
          <w:tcPr>
            <w:tcW w:w="832"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861"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6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满意度指标</w:t>
            </w:r>
          </w:p>
        </w:tc>
        <w:tc>
          <w:tcPr>
            <w:tcW w:w="616"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服务对象满意度</w:t>
            </w:r>
          </w:p>
        </w:tc>
        <w:tc>
          <w:tcPr>
            <w:tcW w:w="75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社会群众满意度</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767"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1049"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90</w:t>
            </w:r>
          </w:p>
        </w:tc>
        <w:tc>
          <w:tcPr>
            <w:tcW w:w="1021"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95</w:t>
            </w:r>
          </w:p>
        </w:tc>
        <w:tc>
          <w:tcPr>
            <w:tcW w:w="766"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w:t>
            </w:r>
          </w:p>
        </w:tc>
        <w:tc>
          <w:tcPr>
            <w:tcW w:w="764"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785"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832"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459" w:type="dxa"/>
            <w:gridSpan w:val="9"/>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总分</w:t>
            </w:r>
          </w:p>
        </w:tc>
        <w:tc>
          <w:tcPr>
            <w:tcW w:w="764"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100</w:t>
            </w:r>
          </w:p>
        </w:tc>
        <w:tc>
          <w:tcPr>
            <w:tcW w:w="785"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97.95</w:t>
            </w:r>
          </w:p>
        </w:tc>
        <w:tc>
          <w:tcPr>
            <w:tcW w:w="832"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bl>
    <w:p w:rsidR="0093033D" w:rsidRDefault="0093033D">
      <w:pPr>
        <w:pStyle w:val="MsoNormal0"/>
        <w:widowControl/>
        <w:spacing w:before="240" w:after="240"/>
        <w:ind w:firstLine="643"/>
        <w:jc w:val="left"/>
        <w:rPr>
          <w:rFonts w:ascii="KaiTi" w:eastAsiaTheme="minorEastAsia" w:hAnsi="KaiTi" w:cs="KaiTi" w:hint="eastAsia"/>
          <w:b/>
          <w:bCs/>
          <w:kern w:val="0"/>
          <w:sz w:val="32"/>
          <w:szCs w:val="32"/>
        </w:rPr>
      </w:pPr>
    </w:p>
    <w:tbl>
      <w:tblPr>
        <w:tblW w:w="10230" w:type="dxa"/>
        <w:tblInd w:w="93" w:type="dxa"/>
        <w:tblCellMar>
          <w:top w:w="15" w:type="dxa"/>
          <w:bottom w:w="15" w:type="dxa"/>
        </w:tblCellMar>
        <w:tblLook w:val="04A0"/>
      </w:tblPr>
      <w:tblGrid>
        <w:gridCol w:w="622"/>
        <w:gridCol w:w="74"/>
        <w:gridCol w:w="658"/>
        <w:gridCol w:w="30"/>
        <w:gridCol w:w="743"/>
        <w:gridCol w:w="149"/>
        <w:gridCol w:w="718"/>
        <w:gridCol w:w="14"/>
        <w:gridCol w:w="830"/>
        <w:gridCol w:w="35"/>
        <w:gridCol w:w="811"/>
        <w:gridCol w:w="79"/>
        <w:gridCol w:w="1116"/>
        <w:gridCol w:w="96"/>
        <w:gridCol w:w="624"/>
        <w:gridCol w:w="492"/>
        <w:gridCol w:w="345"/>
        <w:gridCol w:w="554"/>
        <w:gridCol w:w="163"/>
        <w:gridCol w:w="434"/>
        <w:gridCol w:w="347"/>
        <w:gridCol w:w="397"/>
        <w:gridCol w:w="434"/>
        <w:gridCol w:w="465"/>
      </w:tblGrid>
      <w:tr w:rsidR="007C2473" w:rsidRPr="007C2473" w:rsidTr="007C2473">
        <w:trPr>
          <w:trHeight w:val="960"/>
        </w:trPr>
        <w:tc>
          <w:tcPr>
            <w:tcW w:w="10230" w:type="dxa"/>
            <w:gridSpan w:val="2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b/>
                <w:bCs/>
                <w:color w:val="000000"/>
                <w:kern w:val="0"/>
                <w:sz w:val="40"/>
                <w:szCs w:val="40"/>
              </w:rPr>
            </w:pPr>
            <w:r w:rsidRPr="007C2473">
              <w:rPr>
                <w:rFonts w:ascii="宋体" w:hAnsi="宋体" w:cs="宋体" w:hint="eastAsia"/>
                <w:b/>
                <w:bCs/>
                <w:color w:val="000000"/>
                <w:kern w:val="0"/>
                <w:sz w:val="40"/>
                <w:szCs w:val="40"/>
              </w:rPr>
              <w:t>项目支出绩效自评表</w:t>
            </w:r>
            <w:r w:rsidRPr="007C2473">
              <w:rPr>
                <w:rFonts w:ascii="宋体" w:hAnsi="宋体" w:cs="宋体" w:hint="eastAsia"/>
                <w:b/>
                <w:bCs/>
                <w:color w:val="000000"/>
                <w:kern w:val="0"/>
                <w:sz w:val="40"/>
                <w:szCs w:val="40"/>
              </w:rPr>
              <w:br/>
              <w:t>(2025年度）</w:t>
            </w:r>
          </w:p>
        </w:tc>
      </w:tr>
      <w:tr w:rsidR="007C2473" w:rsidRPr="007C2473" w:rsidTr="007C2473">
        <w:trPr>
          <w:trHeight w:val="375"/>
        </w:trPr>
        <w:tc>
          <w:tcPr>
            <w:tcW w:w="1415"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right"/>
              <w:rPr>
                <w:rFonts w:ascii="宋体" w:hAnsi="宋体" w:cs="宋体"/>
                <w:color w:val="000000"/>
                <w:kern w:val="0"/>
                <w:sz w:val="18"/>
                <w:szCs w:val="18"/>
              </w:rPr>
            </w:pPr>
            <w:r w:rsidRPr="007C2473">
              <w:rPr>
                <w:rFonts w:ascii="宋体" w:hAnsi="宋体" w:cs="宋体" w:hint="eastAsia"/>
                <w:color w:val="000000"/>
                <w:kern w:val="0"/>
                <w:sz w:val="18"/>
                <w:szCs w:val="18"/>
              </w:rPr>
              <w:t>项目名称</w:t>
            </w:r>
          </w:p>
        </w:tc>
        <w:tc>
          <w:tcPr>
            <w:tcW w:w="8815" w:type="dxa"/>
            <w:gridSpan w:val="20"/>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统战业务经费</w:t>
            </w:r>
          </w:p>
        </w:tc>
      </w:tr>
      <w:tr w:rsidR="007C2473" w:rsidRPr="007C2473" w:rsidTr="007C2473">
        <w:trPr>
          <w:trHeight w:val="375"/>
        </w:trPr>
        <w:tc>
          <w:tcPr>
            <w:tcW w:w="1415"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right"/>
              <w:rPr>
                <w:rFonts w:ascii="宋体" w:hAnsi="宋体" w:cs="宋体"/>
                <w:color w:val="000000"/>
                <w:kern w:val="0"/>
                <w:sz w:val="18"/>
                <w:szCs w:val="18"/>
              </w:rPr>
            </w:pPr>
            <w:r w:rsidRPr="007C2473">
              <w:rPr>
                <w:rFonts w:ascii="宋体" w:hAnsi="宋体" w:cs="宋体" w:hint="eastAsia"/>
                <w:color w:val="000000"/>
                <w:kern w:val="0"/>
                <w:sz w:val="18"/>
                <w:szCs w:val="18"/>
              </w:rPr>
              <w:t>主管部门</w:t>
            </w:r>
          </w:p>
        </w:tc>
        <w:tc>
          <w:tcPr>
            <w:tcW w:w="3394" w:type="dxa"/>
            <w:gridSpan w:val="7"/>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中共鄂尔多斯市委员会统战部（部门）</w:t>
            </w:r>
          </w:p>
        </w:tc>
        <w:tc>
          <w:tcPr>
            <w:tcW w:w="2232" w:type="dxa"/>
            <w:gridSpan w:val="5"/>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right"/>
              <w:rPr>
                <w:rFonts w:ascii="宋体" w:hAnsi="宋体" w:cs="宋体"/>
                <w:color w:val="000000"/>
                <w:kern w:val="0"/>
                <w:sz w:val="18"/>
                <w:szCs w:val="18"/>
              </w:rPr>
            </w:pPr>
            <w:r w:rsidRPr="007C2473">
              <w:rPr>
                <w:rFonts w:ascii="宋体" w:hAnsi="宋体" w:cs="宋体" w:hint="eastAsia"/>
                <w:color w:val="000000"/>
                <w:kern w:val="0"/>
                <w:sz w:val="18"/>
                <w:szCs w:val="18"/>
              </w:rPr>
              <w:t>实施单位</w:t>
            </w:r>
          </w:p>
        </w:tc>
        <w:tc>
          <w:tcPr>
            <w:tcW w:w="3189" w:type="dxa"/>
            <w:gridSpan w:val="8"/>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中共鄂尔多斯市委员会统战部</w:t>
            </w:r>
          </w:p>
        </w:tc>
      </w:tr>
      <w:tr w:rsidR="007C2473" w:rsidRPr="007C2473" w:rsidTr="007C2473">
        <w:trPr>
          <w:trHeight w:val="375"/>
        </w:trPr>
        <w:tc>
          <w:tcPr>
            <w:tcW w:w="1415"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项目资金</w:t>
            </w:r>
            <w:r w:rsidRPr="007C2473">
              <w:rPr>
                <w:rFonts w:ascii="宋体" w:hAnsi="宋体" w:cs="宋体" w:hint="eastAsia"/>
                <w:color w:val="000000"/>
                <w:kern w:val="0"/>
                <w:sz w:val="18"/>
                <w:szCs w:val="18"/>
              </w:rPr>
              <w:br/>
              <w:t>（万元）</w:t>
            </w:r>
          </w:p>
        </w:tc>
        <w:tc>
          <w:tcPr>
            <w:tcW w:w="754"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92"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年初预算数</w:t>
            </w:r>
          </w:p>
        </w:tc>
        <w:tc>
          <w:tcPr>
            <w:tcW w:w="1748"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全年预算数</w:t>
            </w:r>
          </w:p>
        </w:tc>
        <w:tc>
          <w:tcPr>
            <w:tcW w:w="2232" w:type="dxa"/>
            <w:gridSpan w:val="5"/>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全年执行数</w:t>
            </w:r>
          </w:p>
        </w:tc>
        <w:tc>
          <w:tcPr>
            <w:tcW w:w="918"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分值</w:t>
            </w:r>
          </w:p>
        </w:tc>
        <w:tc>
          <w:tcPr>
            <w:tcW w:w="1353"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执行率（%）</w:t>
            </w:r>
          </w:p>
        </w:tc>
        <w:tc>
          <w:tcPr>
            <w:tcW w:w="918"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得分</w:t>
            </w:r>
          </w:p>
        </w:tc>
      </w:tr>
      <w:tr w:rsidR="007C2473" w:rsidRPr="007C2473" w:rsidTr="007C2473">
        <w:trPr>
          <w:trHeight w:val="375"/>
        </w:trPr>
        <w:tc>
          <w:tcPr>
            <w:tcW w:w="1415" w:type="dxa"/>
            <w:gridSpan w:val="4"/>
            <w:vMerge/>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年度资金总额</w:t>
            </w:r>
          </w:p>
        </w:tc>
        <w:tc>
          <w:tcPr>
            <w:tcW w:w="892"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550</w:t>
            </w:r>
          </w:p>
        </w:tc>
        <w:tc>
          <w:tcPr>
            <w:tcW w:w="1748"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550</w:t>
            </w:r>
          </w:p>
        </w:tc>
        <w:tc>
          <w:tcPr>
            <w:tcW w:w="2232" w:type="dxa"/>
            <w:gridSpan w:val="5"/>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479.23</w:t>
            </w:r>
          </w:p>
        </w:tc>
        <w:tc>
          <w:tcPr>
            <w:tcW w:w="918"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1353"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87.13</w:t>
            </w:r>
          </w:p>
        </w:tc>
        <w:tc>
          <w:tcPr>
            <w:tcW w:w="918"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8.71</w:t>
            </w:r>
          </w:p>
        </w:tc>
      </w:tr>
      <w:tr w:rsidR="007C2473" w:rsidRPr="007C2473" w:rsidTr="007C2473">
        <w:trPr>
          <w:trHeight w:val="375"/>
        </w:trPr>
        <w:tc>
          <w:tcPr>
            <w:tcW w:w="1415" w:type="dxa"/>
            <w:gridSpan w:val="4"/>
            <w:vMerge/>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其中：财政拨款</w:t>
            </w:r>
          </w:p>
        </w:tc>
        <w:tc>
          <w:tcPr>
            <w:tcW w:w="892"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550</w:t>
            </w:r>
          </w:p>
        </w:tc>
        <w:tc>
          <w:tcPr>
            <w:tcW w:w="1748"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550</w:t>
            </w:r>
          </w:p>
        </w:tc>
        <w:tc>
          <w:tcPr>
            <w:tcW w:w="2232" w:type="dxa"/>
            <w:gridSpan w:val="5"/>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479.23</w:t>
            </w:r>
          </w:p>
        </w:tc>
        <w:tc>
          <w:tcPr>
            <w:tcW w:w="918"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c>
          <w:tcPr>
            <w:tcW w:w="1353"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87.13</w:t>
            </w:r>
          </w:p>
        </w:tc>
        <w:tc>
          <w:tcPr>
            <w:tcW w:w="918"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r>
      <w:tr w:rsidR="007C2473" w:rsidRPr="007C2473" w:rsidTr="007C2473">
        <w:trPr>
          <w:trHeight w:val="375"/>
        </w:trPr>
        <w:tc>
          <w:tcPr>
            <w:tcW w:w="1415" w:type="dxa"/>
            <w:gridSpan w:val="4"/>
            <w:vMerge/>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上年结转资金</w:t>
            </w:r>
          </w:p>
        </w:tc>
        <w:tc>
          <w:tcPr>
            <w:tcW w:w="892"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1748"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2232" w:type="dxa"/>
            <w:gridSpan w:val="5"/>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918"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c>
          <w:tcPr>
            <w:tcW w:w="1353"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918"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r>
      <w:tr w:rsidR="007C2473" w:rsidRPr="007C2473" w:rsidTr="007C2473">
        <w:trPr>
          <w:trHeight w:val="375"/>
        </w:trPr>
        <w:tc>
          <w:tcPr>
            <w:tcW w:w="1415" w:type="dxa"/>
            <w:gridSpan w:val="4"/>
            <w:vMerge/>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其他资金</w:t>
            </w:r>
          </w:p>
        </w:tc>
        <w:tc>
          <w:tcPr>
            <w:tcW w:w="892"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0</w:t>
            </w:r>
          </w:p>
        </w:tc>
        <w:tc>
          <w:tcPr>
            <w:tcW w:w="1748"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0</w:t>
            </w:r>
          </w:p>
        </w:tc>
        <w:tc>
          <w:tcPr>
            <w:tcW w:w="2232" w:type="dxa"/>
            <w:gridSpan w:val="5"/>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0</w:t>
            </w:r>
          </w:p>
        </w:tc>
        <w:tc>
          <w:tcPr>
            <w:tcW w:w="918"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c>
          <w:tcPr>
            <w:tcW w:w="1353"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0</w:t>
            </w:r>
          </w:p>
        </w:tc>
        <w:tc>
          <w:tcPr>
            <w:tcW w:w="918"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r>
      <w:tr w:rsidR="007C2473" w:rsidRPr="007C2473" w:rsidTr="007C2473">
        <w:trPr>
          <w:trHeight w:val="375"/>
        </w:trPr>
        <w:tc>
          <w:tcPr>
            <w:tcW w:w="1415"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年度总体目标</w:t>
            </w:r>
          </w:p>
        </w:tc>
        <w:tc>
          <w:tcPr>
            <w:tcW w:w="4510" w:type="dxa"/>
            <w:gridSpan w:val="10"/>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预期目标</w:t>
            </w:r>
          </w:p>
        </w:tc>
        <w:tc>
          <w:tcPr>
            <w:tcW w:w="4305" w:type="dxa"/>
            <w:gridSpan w:val="10"/>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实际完成情况</w:t>
            </w:r>
          </w:p>
        </w:tc>
      </w:tr>
      <w:tr w:rsidR="007C2473" w:rsidRPr="007C2473" w:rsidTr="007C2473">
        <w:trPr>
          <w:trHeight w:val="1110"/>
        </w:trPr>
        <w:tc>
          <w:tcPr>
            <w:tcW w:w="1415" w:type="dxa"/>
            <w:gridSpan w:val="4"/>
            <w:vMerge/>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4510" w:type="dxa"/>
            <w:gridSpan w:val="10"/>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用于民族、宗教、民营经济、侨务、台务、宗教三级网络工作；民主党派、宗教团体、知联会、新联会、留联会保障服务及统战领域宣传等方面的支出。开展统一战线相关活动，强化对全市广大统战人士的思想政治引领，推进统战领域重点工作任务，推动统战工作提质增效，不断扩大统战影响力。2.通过开展宗教三支队伍、民族界人士、民主党派人士、港澳台侨代表、党外知识分子、新的社会阶层人士、统战干部队伍等方面教育培训，提高统战各族各界人士及统战系统政治站位及中央各项理论政策的学习能力。3.进一步加强两岸各领域交流，尤其吸引台湾青年来大陆交流发展，增进亲情，了解我们的大家庭，认同我们美好家园，参与到中国式现代化进程中。</w:t>
            </w:r>
          </w:p>
        </w:tc>
        <w:tc>
          <w:tcPr>
            <w:tcW w:w="4305" w:type="dxa"/>
            <w:gridSpan w:val="10"/>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通过组织理论学习、实践调研、联谊交流及能力培训等活动，不断加强民主党派成员、党外知识分子、新的社会阶层人士等思想政治引领；通过开展接待慰问、参访考察、文体及工作交流等各类活动，保障港澳台侨海外统战工作顺利开展；开展非公经济领域专题宣传活动，并做好鄂尔多斯市新时代“两个健康”相关工作。</w:t>
            </w:r>
          </w:p>
        </w:tc>
      </w:tr>
      <w:tr w:rsidR="007C2473" w:rsidRPr="007C2473" w:rsidTr="007C2473">
        <w:trPr>
          <w:trHeight w:val="375"/>
        </w:trPr>
        <w:tc>
          <w:tcPr>
            <w:tcW w:w="708"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绩效指标</w:t>
            </w:r>
          </w:p>
        </w:tc>
        <w:tc>
          <w:tcPr>
            <w:tcW w:w="707"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一级指标</w:t>
            </w:r>
          </w:p>
        </w:tc>
        <w:tc>
          <w:tcPr>
            <w:tcW w:w="754"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二级指标</w:t>
            </w:r>
          </w:p>
        </w:tc>
        <w:tc>
          <w:tcPr>
            <w:tcW w:w="892"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三级指标</w:t>
            </w:r>
          </w:p>
        </w:tc>
        <w:tc>
          <w:tcPr>
            <w:tcW w:w="874"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指标性质</w:t>
            </w:r>
          </w:p>
        </w:tc>
        <w:tc>
          <w:tcPr>
            <w:tcW w:w="874"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指标方向</w:t>
            </w:r>
          </w:p>
        </w:tc>
        <w:tc>
          <w:tcPr>
            <w:tcW w:w="1116" w:type="dxa"/>
            <w:gridSpan w:val="3"/>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年度指标值</w:t>
            </w:r>
          </w:p>
        </w:tc>
        <w:tc>
          <w:tcPr>
            <w:tcW w:w="1116"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实际完成值</w:t>
            </w:r>
          </w:p>
        </w:tc>
        <w:tc>
          <w:tcPr>
            <w:tcW w:w="918"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计量单位</w:t>
            </w:r>
          </w:p>
        </w:tc>
        <w:tc>
          <w:tcPr>
            <w:tcW w:w="604"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分值</w:t>
            </w:r>
          </w:p>
        </w:tc>
        <w:tc>
          <w:tcPr>
            <w:tcW w:w="749"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得分</w:t>
            </w:r>
          </w:p>
        </w:tc>
        <w:tc>
          <w:tcPr>
            <w:tcW w:w="918"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偏差原因分析及改进措施</w:t>
            </w:r>
          </w:p>
        </w:tc>
      </w:tr>
      <w:tr w:rsidR="007C2473" w:rsidRPr="007C2473" w:rsidTr="007C2473">
        <w:trPr>
          <w:trHeight w:val="840"/>
        </w:trPr>
        <w:tc>
          <w:tcPr>
            <w:tcW w:w="708" w:type="dxa"/>
            <w:gridSpan w:val="2"/>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lastRenderedPageBreak/>
              <w:t>绩效指标</w:t>
            </w:r>
          </w:p>
        </w:tc>
        <w:tc>
          <w:tcPr>
            <w:tcW w:w="707" w:type="dxa"/>
            <w:gridSpan w:val="2"/>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产出指标</w:t>
            </w:r>
          </w:p>
        </w:tc>
        <w:tc>
          <w:tcPr>
            <w:tcW w:w="754" w:type="dxa"/>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数量指标</w:t>
            </w: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举办各类统战活动次数</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8</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16</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次</w:t>
            </w: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3</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3</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党外知识分子和留学人员联谊会有关活动次数</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次</w:t>
            </w: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发放宗教团体工作经费</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反向</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小于等于</w:t>
            </w: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45</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45</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万元</w:t>
            </w: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开展统战领域宣传工作</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12</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14</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次/月</w:t>
            </w: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3</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3</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新的社会阶层人士联谊会有关活动次数</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3</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次</w:t>
            </w: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统战领域相关培训次数</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4</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次</w:t>
            </w: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海峡两岸互访考察交流人数</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49</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次</w:t>
            </w: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统战业务会议次数</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次</w:t>
            </w: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质量指标</w:t>
            </w: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举办各项活动开展准确率</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95</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95</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w:t>
            </w: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7.5</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7.5</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年度培训计划完成合格率</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90</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95</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w:t>
            </w: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7.5</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7.5</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时效指标</w:t>
            </w: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各类活动完成时间</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定性</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2025.12.31前</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2025.12.31前</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年度培训计划完成时间</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定性</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2025.12.31前</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2025.12.31前</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成本指标</w:t>
            </w: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侨务工作支出</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反向</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小于等于</w:t>
            </w: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30</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30</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万元</w:t>
            </w: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各类联谊会相关支出</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反向</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小于等于</w:t>
            </w: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60</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60</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万元</w:t>
            </w: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商会工作经费</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反向</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小于等于</w:t>
            </w: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50</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12</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万元</w:t>
            </w: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每天人均培训成本</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反向</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小于等于</w:t>
            </w: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550</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500</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元</w:t>
            </w: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海峡两岸开展活动支出</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反向</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小于等于</w:t>
            </w: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50</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36</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万元</w:t>
            </w: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效益指标</w:t>
            </w:r>
          </w:p>
        </w:tc>
        <w:tc>
          <w:tcPr>
            <w:tcW w:w="754" w:type="dxa"/>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社会效益</w:t>
            </w: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加强支持爱国宗教团体建设</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定性</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加强</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有效加强</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加强海峡两岸基地交流</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定性</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加强</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有效加强</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4"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可持续影响</w:t>
            </w: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持续提高统战领域影响力</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定性</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长期</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有效提高</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08"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07"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满意度指标</w:t>
            </w:r>
          </w:p>
        </w:tc>
        <w:tc>
          <w:tcPr>
            <w:tcW w:w="754"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服务对象满意度</w:t>
            </w:r>
          </w:p>
        </w:tc>
        <w:tc>
          <w:tcPr>
            <w:tcW w:w="892"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统战人士满意度</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87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1116"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90</w:t>
            </w:r>
          </w:p>
        </w:tc>
        <w:tc>
          <w:tcPr>
            <w:tcW w:w="111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95</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w:t>
            </w:r>
          </w:p>
        </w:tc>
        <w:tc>
          <w:tcPr>
            <w:tcW w:w="604"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749"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91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trHeight w:val="840"/>
        </w:trPr>
        <w:tc>
          <w:tcPr>
            <w:tcW w:w="7959" w:type="dxa"/>
            <w:gridSpan w:val="18"/>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总分</w:t>
            </w:r>
          </w:p>
        </w:tc>
        <w:tc>
          <w:tcPr>
            <w:tcW w:w="604"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100</w:t>
            </w:r>
          </w:p>
        </w:tc>
        <w:tc>
          <w:tcPr>
            <w:tcW w:w="749"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98.71</w:t>
            </w:r>
          </w:p>
        </w:tc>
        <w:tc>
          <w:tcPr>
            <w:tcW w:w="918"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gridAfter w:val="1"/>
          <w:wAfter w:w="480" w:type="dxa"/>
          <w:trHeight w:val="960"/>
        </w:trPr>
        <w:tc>
          <w:tcPr>
            <w:tcW w:w="9750" w:type="dxa"/>
            <w:gridSpan w:val="23"/>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b/>
                <w:bCs/>
                <w:color w:val="000000"/>
                <w:kern w:val="0"/>
                <w:sz w:val="40"/>
                <w:szCs w:val="40"/>
              </w:rPr>
            </w:pPr>
            <w:r w:rsidRPr="007C2473">
              <w:rPr>
                <w:rFonts w:ascii="宋体" w:hAnsi="宋体" w:cs="宋体" w:hint="eastAsia"/>
                <w:b/>
                <w:bCs/>
                <w:color w:val="000000"/>
                <w:kern w:val="0"/>
                <w:sz w:val="40"/>
                <w:szCs w:val="40"/>
              </w:rPr>
              <w:t>项目支出绩效自评表</w:t>
            </w:r>
            <w:r w:rsidRPr="007C2473">
              <w:rPr>
                <w:rFonts w:ascii="宋体" w:hAnsi="宋体" w:cs="宋体" w:hint="eastAsia"/>
                <w:b/>
                <w:bCs/>
                <w:color w:val="000000"/>
                <w:kern w:val="0"/>
                <w:sz w:val="40"/>
                <w:szCs w:val="40"/>
              </w:rPr>
              <w:br/>
              <w:t>(2025年度）</w:t>
            </w:r>
          </w:p>
        </w:tc>
      </w:tr>
      <w:tr w:rsidR="007C2473" w:rsidRPr="007C2473" w:rsidTr="007C2473">
        <w:trPr>
          <w:gridAfter w:val="1"/>
          <w:wAfter w:w="480" w:type="dxa"/>
          <w:trHeight w:val="375"/>
        </w:trPr>
        <w:tc>
          <w:tcPr>
            <w:tcW w:w="1385" w:type="dxa"/>
            <w:gridSpan w:val="3"/>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right"/>
              <w:rPr>
                <w:rFonts w:ascii="宋体" w:hAnsi="宋体" w:cs="宋体"/>
                <w:color w:val="000000"/>
                <w:kern w:val="0"/>
                <w:sz w:val="18"/>
                <w:szCs w:val="18"/>
              </w:rPr>
            </w:pPr>
            <w:r w:rsidRPr="007C2473">
              <w:rPr>
                <w:rFonts w:ascii="宋体" w:hAnsi="宋体" w:cs="宋体" w:hint="eastAsia"/>
                <w:color w:val="000000"/>
                <w:kern w:val="0"/>
                <w:sz w:val="18"/>
                <w:szCs w:val="18"/>
              </w:rPr>
              <w:t>项目名称</w:t>
            </w:r>
          </w:p>
        </w:tc>
        <w:tc>
          <w:tcPr>
            <w:tcW w:w="8365" w:type="dxa"/>
            <w:gridSpan w:val="20"/>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县处级领导班子2024年度考核奖励经费（统战部）</w:t>
            </w:r>
          </w:p>
        </w:tc>
      </w:tr>
      <w:tr w:rsidR="007C2473" w:rsidRPr="007C2473" w:rsidTr="007C2473">
        <w:trPr>
          <w:gridAfter w:val="1"/>
          <w:wAfter w:w="480" w:type="dxa"/>
          <w:trHeight w:val="375"/>
        </w:trPr>
        <w:tc>
          <w:tcPr>
            <w:tcW w:w="1385" w:type="dxa"/>
            <w:gridSpan w:val="3"/>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right"/>
              <w:rPr>
                <w:rFonts w:ascii="宋体" w:hAnsi="宋体" w:cs="宋体"/>
                <w:color w:val="000000"/>
                <w:kern w:val="0"/>
                <w:sz w:val="18"/>
                <w:szCs w:val="18"/>
              </w:rPr>
            </w:pPr>
            <w:r w:rsidRPr="007C2473">
              <w:rPr>
                <w:rFonts w:ascii="宋体" w:hAnsi="宋体" w:cs="宋体" w:hint="eastAsia"/>
                <w:color w:val="000000"/>
                <w:kern w:val="0"/>
                <w:sz w:val="18"/>
                <w:szCs w:val="18"/>
              </w:rPr>
              <w:t>主管部门</w:t>
            </w:r>
          </w:p>
        </w:tc>
        <w:tc>
          <w:tcPr>
            <w:tcW w:w="3508" w:type="dxa"/>
            <w:gridSpan w:val="9"/>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中共鄂尔多斯市委员会统战部（部门）</w:t>
            </w:r>
          </w:p>
        </w:tc>
        <w:tc>
          <w:tcPr>
            <w:tcW w:w="1656" w:type="dxa"/>
            <w:gridSpan w:val="3"/>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right"/>
              <w:rPr>
                <w:rFonts w:ascii="宋体" w:hAnsi="宋体" w:cs="宋体"/>
                <w:color w:val="000000"/>
                <w:kern w:val="0"/>
                <w:sz w:val="18"/>
                <w:szCs w:val="18"/>
              </w:rPr>
            </w:pPr>
            <w:r w:rsidRPr="007C2473">
              <w:rPr>
                <w:rFonts w:ascii="宋体" w:hAnsi="宋体" w:cs="宋体" w:hint="eastAsia"/>
                <w:color w:val="000000"/>
                <w:kern w:val="0"/>
                <w:sz w:val="18"/>
                <w:szCs w:val="18"/>
              </w:rPr>
              <w:t>实施单位</w:t>
            </w:r>
          </w:p>
        </w:tc>
        <w:tc>
          <w:tcPr>
            <w:tcW w:w="3201" w:type="dxa"/>
            <w:gridSpan w:val="8"/>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中共鄂尔多斯市委员会统战部</w:t>
            </w:r>
          </w:p>
        </w:tc>
      </w:tr>
      <w:tr w:rsidR="007C2473" w:rsidRPr="007C2473" w:rsidTr="007C2473">
        <w:trPr>
          <w:gridAfter w:val="1"/>
          <w:wAfter w:w="480" w:type="dxa"/>
          <w:trHeight w:val="375"/>
        </w:trPr>
        <w:tc>
          <w:tcPr>
            <w:tcW w:w="1385" w:type="dxa"/>
            <w:gridSpan w:val="3"/>
            <w:vMerge w:val="restart"/>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项目资金</w:t>
            </w:r>
            <w:r w:rsidRPr="007C2473">
              <w:rPr>
                <w:rFonts w:ascii="宋体" w:hAnsi="宋体" w:cs="宋体" w:hint="eastAsia"/>
                <w:color w:val="000000"/>
                <w:kern w:val="0"/>
                <w:sz w:val="18"/>
                <w:szCs w:val="18"/>
              </w:rPr>
              <w:br/>
              <w:t>（万元）</w:t>
            </w:r>
          </w:p>
        </w:tc>
        <w:tc>
          <w:tcPr>
            <w:tcW w:w="935" w:type="dxa"/>
            <w:gridSpan w:val="3"/>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年初预算数</w:t>
            </w:r>
          </w:p>
        </w:tc>
        <w:tc>
          <w:tcPr>
            <w:tcW w:w="1818"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全年预算数</w:t>
            </w:r>
          </w:p>
        </w:tc>
        <w:tc>
          <w:tcPr>
            <w:tcW w:w="1656" w:type="dxa"/>
            <w:gridSpan w:val="3"/>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全年执行数</w:t>
            </w:r>
          </w:p>
        </w:tc>
        <w:tc>
          <w:tcPr>
            <w:tcW w:w="84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分值</w:t>
            </w:r>
          </w:p>
        </w:tc>
        <w:tc>
          <w:tcPr>
            <w:tcW w:w="1521"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执行率（%）</w:t>
            </w:r>
          </w:p>
        </w:tc>
        <w:tc>
          <w:tcPr>
            <w:tcW w:w="84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得分</w:t>
            </w:r>
          </w:p>
        </w:tc>
      </w:tr>
      <w:tr w:rsidR="007C2473" w:rsidRPr="007C2473" w:rsidTr="007C2473">
        <w:trPr>
          <w:gridAfter w:val="1"/>
          <w:wAfter w:w="480" w:type="dxa"/>
          <w:trHeight w:val="375"/>
        </w:trPr>
        <w:tc>
          <w:tcPr>
            <w:tcW w:w="1385" w:type="dxa"/>
            <w:gridSpan w:val="3"/>
            <w:vMerge/>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935" w:type="dxa"/>
            <w:gridSpan w:val="3"/>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年度资金总额</w:t>
            </w:r>
          </w:p>
        </w:tc>
        <w:tc>
          <w:tcPr>
            <w:tcW w:w="755"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0</w:t>
            </w:r>
          </w:p>
        </w:tc>
        <w:tc>
          <w:tcPr>
            <w:tcW w:w="1818"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50</w:t>
            </w:r>
          </w:p>
        </w:tc>
        <w:tc>
          <w:tcPr>
            <w:tcW w:w="1656" w:type="dxa"/>
            <w:gridSpan w:val="3"/>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48.77</w:t>
            </w:r>
          </w:p>
        </w:tc>
        <w:tc>
          <w:tcPr>
            <w:tcW w:w="84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1521"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97.54</w:t>
            </w:r>
          </w:p>
        </w:tc>
        <w:tc>
          <w:tcPr>
            <w:tcW w:w="84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9.75</w:t>
            </w:r>
          </w:p>
        </w:tc>
      </w:tr>
      <w:tr w:rsidR="007C2473" w:rsidRPr="007C2473" w:rsidTr="007C2473">
        <w:trPr>
          <w:gridAfter w:val="1"/>
          <w:wAfter w:w="480" w:type="dxa"/>
          <w:trHeight w:val="375"/>
        </w:trPr>
        <w:tc>
          <w:tcPr>
            <w:tcW w:w="1385" w:type="dxa"/>
            <w:gridSpan w:val="3"/>
            <w:vMerge/>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935" w:type="dxa"/>
            <w:gridSpan w:val="3"/>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其中：财政拨款</w:t>
            </w:r>
          </w:p>
        </w:tc>
        <w:tc>
          <w:tcPr>
            <w:tcW w:w="755"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0</w:t>
            </w:r>
          </w:p>
        </w:tc>
        <w:tc>
          <w:tcPr>
            <w:tcW w:w="1818"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50</w:t>
            </w:r>
          </w:p>
        </w:tc>
        <w:tc>
          <w:tcPr>
            <w:tcW w:w="1656" w:type="dxa"/>
            <w:gridSpan w:val="3"/>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48.77</w:t>
            </w:r>
          </w:p>
        </w:tc>
        <w:tc>
          <w:tcPr>
            <w:tcW w:w="84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c>
          <w:tcPr>
            <w:tcW w:w="1521"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97.54</w:t>
            </w:r>
          </w:p>
        </w:tc>
        <w:tc>
          <w:tcPr>
            <w:tcW w:w="84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r>
      <w:tr w:rsidR="007C2473" w:rsidRPr="007C2473" w:rsidTr="007C2473">
        <w:trPr>
          <w:gridAfter w:val="1"/>
          <w:wAfter w:w="480" w:type="dxa"/>
          <w:trHeight w:val="375"/>
        </w:trPr>
        <w:tc>
          <w:tcPr>
            <w:tcW w:w="1385" w:type="dxa"/>
            <w:gridSpan w:val="3"/>
            <w:vMerge/>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935" w:type="dxa"/>
            <w:gridSpan w:val="3"/>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上年结转资金</w:t>
            </w:r>
          </w:p>
        </w:tc>
        <w:tc>
          <w:tcPr>
            <w:tcW w:w="755"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1818"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1656" w:type="dxa"/>
            <w:gridSpan w:val="3"/>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84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c>
          <w:tcPr>
            <w:tcW w:w="1521"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84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r>
      <w:tr w:rsidR="007C2473" w:rsidRPr="007C2473" w:rsidTr="007C2473">
        <w:trPr>
          <w:gridAfter w:val="1"/>
          <w:wAfter w:w="480" w:type="dxa"/>
          <w:trHeight w:val="375"/>
        </w:trPr>
        <w:tc>
          <w:tcPr>
            <w:tcW w:w="1385" w:type="dxa"/>
            <w:gridSpan w:val="3"/>
            <w:vMerge/>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935" w:type="dxa"/>
            <w:gridSpan w:val="3"/>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其他资金</w:t>
            </w:r>
          </w:p>
        </w:tc>
        <w:tc>
          <w:tcPr>
            <w:tcW w:w="755"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0</w:t>
            </w:r>
          </w:p>
        </w:tc>
        <w:tc>
          <w:tcPr>
            <w:tcW w:w="1818"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0</w:t>
            </w:r>
          </w:p>
        </w:tc>
        <w:tc>
          <w:tcPr>
            <w:tcW w:w="1656" w:type="dxa"/>
            <w:gridSpan w:val="3"/>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0</w:t>
            </w:r>
          </w:p>
        </w:tc>
        <w:tc>
          <w:tcPr>
            <w:tcW w:w="84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c>
          <w:tcPr>
            <w:tcW w:w="1521" w:type="dxa"/>
            <w:gridSpan w:val="4"/>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0</w:t>
            </w:r>
          </w:p>
        </w:tc>
        <w:tc>
          <w:tcPr>
            <w:tcW w:w="84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Arial" w:hAnsi="Arial" w:cs="Arial"/>
                <w:color w:val="222222"/>
                <w:kern w:val="0"/>
                <w:sz w:val="20"/>
                <w:szCs w:val="20"/>
              </w:rPr>
            </w:pPr>
            <w:r w:rsidRPr="007C2473">
              <w:rPr>
                <w:rFonts w:ascii="Arial" w:hAnsi="Arial" w:cs="Arial"/>
                <w:color w:val="222222"/>
                <w:kern w:val="0"/>
                <w:sz w:val="20"/>
                <w:szCs w:val="20"/>
              </w:rPr>
              <w:t>——</w:t>
            </w:r>
          </w:p>
        </w:tc>
      </w:tr>
      <w:tr w:rsidR="007C2473" w:rsidRPr="007C2473" w:rsidTr="007C2473">
        <w:trPr>
          <w:gridAfter w:val="1"/>
          <w:wAfter w:w="480" w:type="dxa"/>
          <w:trHeight w:val="375"/>
        </w:trPr>
        <w:tc>
          <w:tcPr>
            <w:tcW w:w="1385" w:type="dxa"/>
            <w:gridSpan w:val="3"/>
            <w:vMerge w:val="restart"/>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年度总体目标</w:t>
            </w:r>
          </w:p>
        </w:tc>
        <w:tc>
          <w:tcPr>
            <w:tcW w:w="4438" w:type="dxa"/>
            <w:gridSpan w:val="10"/>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预期目标</w:t>
            </w:r>
          </w:p>
        </w:tc>
        <w:tc>
          <w:tcPr>
            <w:tcW w:w="3927" w:type="dxa"/>
            <w:gridSpan w:val="10"/>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实际完成情况</w:t>
            </w:r>
          </w:p>
        </w:tc>
      </w:tr>
      <w:tr w:rsidR="007C2473" w:rsidRPr="007C2473" w:rsidTr="007C2473">
        <w:trPr>
          <w:gridAfter w:val="1"/>
          <w:wAfter w:w="480" w:type="dxa"/>
          <w:trHeight w:val="1110"/>
        </w:trPr>
        <w:tc>
          <w:tcPr>
            <w:tcW w:w="1385" w:type="dxa"/>
            <w:gridSpan w:val="3"/>
            <w:vMerge/>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4438" w:type="dxa"/>
            <w:gridSpan w:val="10"/>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通过保障单位日常运行支出，主要包括支付印刷费用、差旅费、采购设备费用及党外人士系统建设等，高效开展机关各项业务，推动统战工作提质增效，更好地团结引领统战对象办好自治区“两件大事”和市委“三个四”工作任务。</w:t>
            </w:r>
          </w:p>
        </w:tc>
        <w:tc>
          <w:tcPr>
            <w:tcW w:w="3927" w:type="dxa"/>
            <w:gridSpan w:val="10"/>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保障了单位日常运行支出，高效开展机关各项业务，推动统战工作提质增效，更好地团结引领统战对象办好自治区“两件大事”和市委“三个四”工作任务。</w:t>
            </w:r>
          </w:p>
        </w:tc>
      </w:tr>
      <w:tr w:rsidR="007C2473" w:rsidRPr="007C2473" w:rsidTr="007C2473">
        <w:trPr>
          <w:gridAfter w:val="1"/>
          <w:wAfter w:w="480" w:type="dxa"/>
          <w:trHeight w:val="510"/>
        </w:trPr>
        <w:tc>
          <w:tcPr>
            <w:tcW w:w="630"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绩效指标</w:t>
            </w:r>
          </w:p>
        </w:tc>
        <w:tc>
          <w:tcPr>
            <w:tcW w:w="755"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一级指标</w:t>
            </w:r>
          </w:p>
        </w:tc>
        <w:tc>
          <w:tcPr>
            <w:tcW w:w="935" w:type="dxa"/>
            <w:gridSpan w:val="3"/>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二级指标</w:t>
            </w:r>
          </w:p>
        </w:tc>
        <w:tc>
          <w:tcPr>
            <w:tcW w:w="755"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三级指标</w:t>
            </w:r>
          </w:p>
        </w:tc>
        <w:tc>
          <w:tcPr>
            <w:tcW w:w="895"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指标性质</w:t>
            </w:r>
          </w:p>
        </w:tc>
        <w:tc>
          <w:tcPr>
            <w:tcW w:w="923"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指标方向</w:t>
            </w:r>
          </w:p>
        </w:tc>
        <w:tc>
          <w:tcPr>
            <w:tcW w:w="930" w:type="dxa"/>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年度指标值</w:t>
            </w:r>
          </w:p>
        </w:tc>
        <w:tc>
          <w:tcPr>
            <w:tcW w:w="726"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实际完成值</w:t>
            </w:r>
          </w:p>
        </w:tc>
        <w:tc>
          <w:tcPr>
            <w:tcW w:w="84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计量单位</w:t>
            </w:r>
          </w:p>
        </w:tc>
        <w:tc>
          <w:tcPr>
            <w:tcW w:w="733"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分值</w:t>
            </w:r>
          </w:p>
        </w:tc>
        <w:tc>
          <w:tcPr>
            <w:tcW w:w="788"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得分</w:t>
            </w:r>
          </w:p>
        </w:tc>
        <w:tc>
          <w:tcPr>
            <w:tcW w:w="84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r w:rsidRPr="007C2473">
              <w:rPr>
                <w:rFonts w:ascii="宋体" w:hAnsi="宋体" w:cs="宋体" w:hint="eastAsia"/>
                <w:color w:val="000000"/>
                <w:kern w:val="0"/>
                <w:sz w:val="18"/>
                <w:szCs w:val="18"/>
              </w:rPr>
              <w:t>偏差原因分析及改进措施</w:t>
            </w:r>
          </w:p>
        </w:tc>
      </w:tr>
      <w:tr w:rsidR="007C2473" w:rsidRPr="007C2473" w:rsidTr="007C2473">
        <w:trPr>
          <w:gridAfter w:val="1"/>
          <w:wAfter w:w="480" w:type="dxa"/>
          <w:trHeight w:val="840"/>
        </w:trPr>
        <w:tc>
          <w:tcPr>
            <w:tcW w:w="630" w:type="dxa"/>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绩效指标</w:t>
            </w:r>
          </w:p>
        </w:tc>
        <w:tc>
          <w:tcPr>
            <w:tcW w:w="755" w:type="dxa"/>
            <w:gridSpan w:val="2"/>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产出指标</w:t>
            </w:r>
          </w:p>
        </w:tc>
        <w:tc>
          <w:tcPr>
            <w:tcW w:w="935" w:type="dxa"/>
            <w:gridSpan w:val="3"/>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数量指标</w:t>
            </w:r>
          </w:p>
        </w:tc>
        <w:tc>
          <w:tcPr>
            <w:tcW w:w="75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各类考察调研培训次数</w:t>
            </w:r>
          </w:p>
        </w:tc>
        <w:tc>
          <w:tcPr>
            <w:tcW w:w="89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92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930"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72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次</w:t>
            </w:r>
          </w:p>
        </w:tc>
        <w:tc>
          <w:tcPr>
            <w:tcW w:w="73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4</w:t>
            </w:r>
          </w:p>
        </w:tc>
        <w:tc>
          <w:tcPr>
            <w:tcW w:w="78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4</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gridAfter w:val="1"/>
          <w:wAfter w:w="480" w:type="dxa"/>
          <w:trHeight w:val="840"/>
        </w:trPr>
        <w:tc>
          <w:tcPr>
            <w:tcW w:w="630"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935" w:type="dxa"/>
            <w:gridSpan w:val="3"/>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印刷服务批次</w:t>
            </w:r>
          </w:p>
        </w:tc>
        <w:tc>
          <w:tcPr>
            <w:tcW w:w="89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92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930"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72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批次</w:t>
            </w:r>
          </w:p>
        </w:tc>
        <w:tc>
          <w:tcPr>
            <w:tcW w:w="73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4</w:t>
            </w:r>
          </w:p>
        </w:tc>
        <w:tc>
          <w:tcPr>
            <w:tcW w:w="78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4</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gridAfter w:val="1"/>
          <w:wAfter w:w="480" w:type="dxa"/>
          <w:trHeight w:val="840"/>
        </w:trPr>
        <w:tc>
          <w:tcPr>
            <w:tcW w:w="630"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935" w:type="dxa"/>
            <w:gridSpan w:val="3"/>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采购办公家具</w:t>
            </w:r>
          </w:p>
        </w:tc>
        <w:tc>
          <w:tcPr>
            <w:tcW w:w="89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92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930"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w:t>
            </w:r>
          </w:p>
        </w:tc>
        <w:tc>
          <w:tcPr>
            <w:tcW w:w="72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次</w:t>
            </w:r>
          </w:p>
        </w:tc>
        <w:tc>
          <w:tcPr>
            <w:tcW w:w="73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3</w:t>
            </w:r>
          </w:p>
        </w:tc>
        <w:tc>
          <w:tcPr>
            <w:tcW w:w="78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3</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gridAfter w:val="1"/>
          <w:wAfter w:w="480" w:type="dxa"/>
          <w:trHeight w:val="840"/>
        </w:trPr>
        <w:tc>
          <w:tcPr>
            <w:tcW w:w="630"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935" w:type="dxa"/>
            <w:gridSpan w:val="3"/>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采购办公设备</w:t>
            </w:r>
          </w:p>
        </w:tc>
        <w:tc>
          <w:tcPr>
            <w:tcW w:w="89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92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930"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w:t>
            </w:r>
          </w:p>
        </w:tc>
        <w:tc>
          <w:tcPr>
            <w:tcW w:w="72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台</w:t>
            </w:r>
          </w:p>
        </w:tc>
        <w:tc>
          <w:tcPr>
            <w:tcW w:w="73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4</w:t>
            </w:r>
          </w:p>
        </w:tc>
        <w:tc>
          <w:tcPr>
            <w:tcW w:w="78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4</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gridAfter w:val="1"/>
          <w:wAfter w:w="480" w:type="dxa"/>
          <w:trHeight w:val="840"/>
        </w:trPr>
        <w:tc>
          <w:tcPr>
            <w:tcW w:w="630"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935" w:type="dxa"/>
            <w:gridSpan w:val="3"/>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质量指标</w:t>
            </w:r>
          </w:p>
        </w:tc>
        <w:tc>
          <w:tcPr>
            <w:tcW w:w="75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设备及印刷产品验收合格率</w:t>
            </w:r>
          </w:p>
        </w:tc>
        <w:tc>
          <w:tcPr>
            <w:tcW w:w="89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92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930"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95</w:t>
            </w:r>
          </w:p>
        </w:tc>
        <w:tc>
          <w:tcPr>
            <w:tcW w:w="72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98</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w:t>
            </w:r>
          </w:p>
        </w:tc>
        <w:tc>
          <w:tcPr>
            <w:tcW w:w="73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8</w:t>
            </w:r>
          </w:p>
        </w:tc>
        <w:tc>
          <w:tcPr>
            <w:tcW w:w="78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8</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gridAfter w:val="1"/>
          <w:wAfter w:w="480" w:type="dxa"/>
          <w:trHeight w:val="840"/>
        </w:trPr>
        <w:tc>
          <w:tcPr>
            <w:tcW w:w="630"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935" w:type="dxa"/>
            <w:gridSpan w:val="3"/>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考察和调研完成率</w:t>
            </w:r>
          </w:p>
        </w:tc>
        <w:tc>
          <w:tcPr>
            <w:tcW w:w="89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92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930"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95</w:t>
            </w:r>
          </w:p>
        </w:tc>
        <w:tc>
          <w:tcPr>
            <w:tcW w:w="72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95</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w:t>
            </w:r>
          </w:p>
        </w:tc>
        <w:tc>
          <w:tcPr>
            <w:tcW w:w="73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7</w:t>
            </w:r>
          </w:p>
        </w:tc>
        <w:tc>
          <w:tcPr>
            <w:tcW w:w="78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7</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gridAfter w:val="1"/>
          <w:wAfter w:w="480" w:type="dxa"/>
          <w:trHeight w:val="840"/>
        </w:trPr>
        <w:tc>
          <w:tcPr>
            <w:tcW w:w="630"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935" w:type="dxa"/>
            <w:gridSpan w:val="3"/>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时效指标</w:t>
            </w:r>
          </w:p>
        </w:tc>
        <w:tc>
          <w:tcPr>
            <w:tcW w:w="75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设备验收及时性</w:t>
            </w:r>
          </w:p>
        </w:tc>
        <w:tc>
          <w:tcPr>
            <w:tcW w:w="89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定性</w:t>
            </w:r>
          </w:p>
        </w:tc>
        <w:tc>
          <w:tcPr>
            <w:tcW w:w="92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930"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及时</w:t>
            </w:r>
          </w:p>
        </w:tc>
        <w:tc>
          <w:tcPr>
            <w:tcW w:w="72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2025年12月31日前</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73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78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gridAfter w:val="1"/>
          <w:wAfter w:w="480" w:type="dxa"/>
          <w:trHeight w:val="840"/>
        </w:trPr>
        <w:tc>
          <w:tcPr>
            <w:tcW w:w="630"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935" w:type="dxa"/>
            <w:gridSpan w:val="3"/>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考察和调研完成时间</w:t>
            </w:r>
          </w:p>
        </w:tc>
        <w:tc>
          <w:tcPr>
            <w:tcW w:w="89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定性</w:t>
            </w:r>
          </w:p>
        </w:tc>
        <w:tc>
          <w:tcPr>
            <w:tcW w:w="92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930"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2025.12.31前</w:t>
            </w:r>
          </w:p>
        </w:tc>
        <w:tc>
          <w:tcPr>
            <w:tcW w:w="72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2025年12月31日前</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73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78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gridAfter w:val="1"/>
          <w:wAfter w:w="480" w:type="dxa"/>
          <w:trHeight w:val="840"/>
        </w:trPr>
        <w:tc>
          <w:tcPr>
            <w:tcW w:w="630"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935" w:type="dxa"/>
            <w:gridSpan w:val="3"/>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成本指标</w:t>
            </w:r>
          </w:p>
        </w:tc>
        <w:tc>
          <w:tcPr>
            <w:tcW w:w="75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考察和调研差旅费</w:t>
            </w:r>
          </w:p>
        </w:tc>
        <w:tc>
          <w:tcPr>
            <w:tcW w:w="89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反向</w:t>
            </w:r>
          </w:p>
        </w:tc>
        <w:tc>
          <w:tcPr>
            <w:tcW w:w="92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小于等于</w:t>
            </w:r>
          </w:p>
        </w:tc>
        <w:tc>
          <w:tcPr>
            <w:tcW w:w="930"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20</w:t>
            </w:r>
          </w:p>
        </w:tc>
        <w:tc>
          <w:tcPr>
            <w:tcW w:w="72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0.5</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万元</w:t>
            </w:r>
          </w:p>
        </w:tc>
        <w:tc>
          <w:tcPr>
            <w:tcW w:w="73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78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gridAfter w:val="1"/>
          <w:wAfter w:w="480" w:type="dxa"/>
          <w:trHeight w:val="840"/>
        </w:trPr>
        <w:tc>
          <w:tcPr>
            <w:tcW w:w="630"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935" w:type="dxa"/>
            <w:gridSpan w:val="3"/>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单位业务印刷费</w:t>
            </w:r>
          </w:p>
        </w:tc>
        <w:tc>
          <w:tcPr>
            <w:tcW w:w="89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反向</w:t>
            </w:r>
          </w:p>
        </w:tc>
        <w:tc>
          <w:tcPr>
            <w:tcW w:w="92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小于等于</w:t>
            </w:r>
          </w:p>
        </w:tc>
        <w:tc>
          <w:tcPr>
            <w:tcW w:w="930"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72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0.5</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万元</w:t>
            </w:r>
          </w:p>
        </w:tc>
        <w:tc>
          <w:tcPr>
            <w:tcW w:w="73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3</w:t>
            </w:r>
          </w:p>
        </w:tc>
        <w:tc>
          <w:tcPr>
            <w:tcW w:w="78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3</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gridAfter w:val="1"/>
          <w:wAfter w:w="480" w:type="dxa"/>
          <w:trHeight w:val="840"/>
        </w:trPr>
        <w:tc>
          <w:tcPr>
            <w:tcW w:w="630"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935" w:type="dxa"/>
            <w:gridSpan w:val="3"/>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购买办公设备</w:t>
            </w:r>
          </w:p>
        </w:tc>
        <w:tc>
          <w:tcPr>
            <w:tcW w:w="89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反向</w:t>
            </w:r>
          </w:p>
        </w:tc>
        <w:tc>
          <w:tcPr>
            <w:tcW w:w="92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小于等于</w:t>
            </w:r>
          </w:p>
        </w:tc>
        <w:tc>
          <w:tcPr>
            <w:tcW w:w="930"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20</w:t>
            </w:r>
          </w:p>
        </w:tc>
        <w:tc>
          <w:tcPr>
            <w:tcW w:w="72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7.8</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万元</w:t>
            </w:r>
          </w:p>
        </w:tc>
        <w:tc>
          <w:tcPr>
            <w:tcW w:w="73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78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5</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gridAfter w:val="1"/>
          <w:wAfter w:w="480" w:type="dxa"/>
          <w:trHeight w:val="840"/>
        </w:trPr>
        <w:tc>
          <w:tcPr>
            <w:tcW w:w="630"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vMerge w:val="restart"/>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效益指标</w:t>
            </w:r>
          </w:p>
        </w:tc>
        <w:tc>
          <w:tcPr>
            <w:tcW w:w="935"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社会效益</w:t>
            </w:r>
          </w:p>
        </w:tc>
        <w:tc>
          <w:tcPr>
            <w:tcW w:w="75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统战干部队伍建设得到强化</w:t>
            </w:r>
          </w:p>
        </w:tc>
        <w:tc>
          <w:tcPr>
            <w:tcW w:w="89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定性</w:t>
            </w:r>
          </w:p>
        </w:tc>
        <w:tc>
          <w:tcPr>
            <w:tcW w:w="92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930"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得到强化</w:t>
            </w:r>
          </w:p>
        </w:tc>
        <w:tc>
          <w:tcPr>
            <w:tcW w:w="72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有效加强</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73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15</w:t>
            </w:r>
          </w:p>
        </w:tc>
        <w:tc>
          <w:tcPr>
            <w:tcW w:w="78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15</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gridAfter w:val="1"/>
          <w:wAfter w:w="480" w:type="dxa"/>
          <w:trHeight w:val="840"/>
        </w:trPr>
        <w:tc>
          <w:tcPr>
            <w:tcW w:w="630"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935"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可持续影响</w:t>
            </w:r>
          </w:p>
        </w:tc>
        <w:tc>
          <w:tcPr>
            <w:tcW w:w="75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持续加强统战干部队伍建设</w:t>
            </w:r>
          </w:p>
        </w:tc>
        <w:tc>
          <w:tcPr>
            <w:tcW w:w="89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定性</w:t>
            </w:r>
          </w:p>
        </w:tc>
        <w:tc>
          <w:tcPr>
            <w:tcW w:w="92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930"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长期</w:t>
            </w:r>
          </w:p>
        </w:tc>
        <w:tc>
          <w:tcPr>
            <w:tcW w:w="72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有效加强</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c>
          <w:tcPr>
            <w:tcW w:w="73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15</w:t>
            </w:r>
          </w:p>
        </w:tc>
        <w:tc>
          <w:tcPr>
            <w:tcW w:w="78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15</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gridAfter w:val="1"/>
          <w:wAfter w:w="480" w:type="dxa"/>
          <w:trHeight w:val="840"/>
        </w:trPr>
        <w:tc>
          <w:tcPr>
            <w:tcW w:w="630" w:type="dxa"/>
            <w:vMerge/>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left"/>
              <w:rPr>
                <w:rFonts w:ascii="宋体" w:hAnsi="宋体" w:cs="宋体"/>
                <w:color w:val="000000"/>
                <w:kern w:val="0"/>
                <w:sz w:val="18"/>
                <w:szCs w:val="18"/>
              </w:rPr>
            </w:pPr>
          </w:p>
        </w:tc>
        <w:tc>
          <w:tcPr>
            <w:tcW w:w="75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满意度指标</w:t>
            </w:r>
          </w:p>
        </w:tc>
        <w:tc>
          <w:tcPr>
            <w:tcW w:w="935" w:type="dxa"/>
            <w:gridSpan w:val="3"/>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服务对象满意度</w:t>
            </w:r>
          </w:p>
        </w:tc>
        <w:tc>
          <w:tcPr>
            <w:tcW w:w="75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所在单位人员满意度</w:t>
            </w:r>
          </w:p>
        </w:tc>
        <w:tc>
          <w:tcPr>
            <w:tcW w:w="895"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正向</w:t>
            </w:r>
          </w:p>
        </w:tc>
        <w:tc>
          <w:tcPr>
            <w:tcW w:w="92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大于等于</w:t>
            </w:r>
          </w:p>
        </w:tc>
        <w:tc>
          <w:tcPr>
            <w:tcW w:w="930" w:type="dxa"/>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90</w:t>
            </w:r>
          </w:p>
        </w:tc>
        <w:tc>
          <w:tcPr>
            <w:tcW w:w="726"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95</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w:t>
            </w:r>
          </w:p>
        </w:tc>
        <w:tc>
          <w:tcPr>
            <w:tcW w:w="733"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788"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w:t>
            </w:r>
          </w:p>
        </w:tc>
        <w:tc>
          <w:tcPr>
            <w:tcW w:w="840" w:type="dxa"/>
            <w:gridSpan w:val="2"/>
            <w:tcBorders>
              <w:top w:val="single" w:sz="4" w:space="0" w:color="000000"/>
              <w:left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r w:rsidR="007C2473" w:rsidRPr="007C2473" w:rsidTr="007C2473">
        <w:trPr>
          <w:gridAfter w:val="1"/>
          <w:wAfter w:w="480" w:type="dxa"/>
          <w:trHeight w:val="840"/>
        </w:trPr>
        <w:tc>
          <w:tcPr>
            <w:tcW w:w="7389" w:type="dxa"/>
            <w:gridSpan w:val="17"/>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总分</w:t>
            </w:r>
          </w:p>
        </w:tc>
        <w:tc>
          <w:tcPr>
            <w:tcW w:w="733"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100</w:t>
            </w:r>
          </w:p>
        </w:tc>
        <w:tc>
          <w:tcPr>
            <w:tcW w:w="788"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r w:rsidRPr="007C2473">
              <w:rPr>
                <w:rFonts w:ascii="宋体" w:hAnsi="宋体" w:cs="宋体" w:hint="eastAsia"/>
                <w:color w:val="000000"/>
                <w:kern w:val="0"/>
                <w:sz w:val="18"/>
                <w:szCs w:val="18"/>
              </w:rPr>
              <w:t>99.75</w:t>
            </w:r>
          </w:p>
        </w:tc>
        <w:tc>
          <w:tcPr>
            <w:tcW w:w="840" w:type="dxa"/>
            <w:gridSpan w:val="2"/>
            <w:tcBorders>
              <w:top w:val="single" w:sz="4" w:space="0" w:color="000000"/>
              <w:left w:val="single" w:sz="4" w:space="0" w:color="000000"/>
              <w:bottom w:val="single" w:sz="4" w:space="0" w:color="000000"/>
              <w:right w:val="single" w:sz="4" w:space="0" w:color="000000"/>
            </w:tcBorders>
            <w:vAlign w:val="center"/>
            <w:hideMark/>
          </w:tcPr>
          <w:p w:rsidR="007C2473" w:rsidRPr="007C2473" w:rsidRDefault="007C2473" w:rsidP="007C2473">
            <w:pPr>
              <w:widowControl/>
              <w:jc w:val="center"/>
              <w:rPr>
                <w:rFonts w:ascii="宋体" w:hAnsi="宋体" w:cs="宋体"/>
                <w:color w:val="000000"/>
                <w:kern w:val="0"/>
                <w:sz w:val="18"/>
                <w:szCs w:val="18"/>
              </w:rPr>
            </w:pPr>
          </w:p>
        </w:tc>
      </w:tr>
    </w:tbl>
    <w:p w:rsidR="0093033D" w:rsidRDefault="0093033D">
      <w:pPr>
        <w:pStyle w:val="MsoNormal0"/>
        <w:widowControl/>
        <w:spacing w:before="240" w:after="240"/>
        <w:ind w:firstLine="643"/>
        <w:jc w:val="left"/>
        <w:rPr>
          <w:rFonts w:ascii="KaiTi" w:eastAsiaTheme="minorEastAsia" w:hAnsi="KaiTi" w:cs="KaiTi" w:hint="eastAsia"/>
          <w:b/>
          <w:bCs/>
          <w:kern w:val="0"/>
          <w:sz w:val="32"/>
          <w:szCs w:val="32"/>
        </w:rPr>
      </w:pPr>
    </w:p>
    <w:p w:rsidR="0093033D" w:rsidRDefault="0093033D">
      <w:pPr>
        <w:pStyle w:val="MsoNormal0"/>
        <w:widowControl/>
        <w:spacing w:before="240" w:after="240"/>
        <w:ind w:firstLine="643"/>
        <w:jc w:val="left"/>
        <w:rPr>
          <w:rFonts w:ascii="KaiTi" w:eastAsiaTheme="minorEastAsia" w:hAnsi="KaiTi" w:cs="KaiTi" w:hint="eastAsia"/>
          <w:b/>
          <w:bCs/>
          <w:kern w:val="0"/>
          <w:sz w:val="32"/>
          <w:szCs w:val="32"/>
        </w:rPr>
      </w:pPr>
    </w:p>
    <w:p w:rsidR="001A5F9C" w:rsidRDefault="00324E07">
      <w:pPr>
        <w:pStyle w:val="MsoNormal0"/>
        <w:widowControl/>
        <w:spacing w:before="240" w:after="240"/>
        <w:ind w:firstLine="643"/>
        <w:jc w:val="left"/>
        <w:rPr>
          <w:rFonts w:eastAsia="Times New Roman"/>
          <w:kern w:val="0"/>
          <w:sz w:val="24"/>
        </w:rPr>
      </w:pPr>
      <w:r>
        <w:rPr>
          <w:rFonts w:ascii="KaiTi" w:eastAsia="KaiTi" w:hAnsi="KaiTi" w:cs="KaiTi"/>
          <w:b/>
          <w:bCs/>
          <w:kern w:val="0"/>
          <w:sz w:val="32"/>
          <w:szCs w:val="32"/>
        </w:rPr>
        <w:t>（三）部门项目绩效评价结果。</w:t>
      </w:r>
    </w:p>
    <w:p w:rsidR="001A5F9C" w:rsidRDefault="00324E07">
      <w:pPr>
        <w:pStyle w:val="MsoNormal0"/>
        <w:widowControl/>
        <w:spacing w:before="240" w:after="240" w:line="560" w:lineRule="atLeast"/>
        <w:ind w:firstLine="640"/>
        <w:jc w:val="left"/>
        <w:rPr>
          <w:rFonts w:ascii="FangSong" w:eastAsiaTheme="minorEastAsia" w:hAnsi="FangSong" w:cs="FangSong" w:hint="eastAsia"/>
          <w:kern w:val="0"/>
          <w:sz w:val="32"/>
          <w:szCs w:val="32"/>
        </w:rPr>
      </w:pPr>
      <w:r w:rsidRPr="00C31671">
        <w:rPr>
          <w:rFonts w:ascii="FangSong" w:eastAsia="FangSong" w:hAnsi="FangSong" w:cs="FangSong"/>
          <w:color w:val="000000" w:themeColor="text1"/>
          <w:kern w:val="0"/>
          <w:sz w:val="32"/>
          <w:szCs w:val="32"/>
        </w:rPr>
        <w:t>以</w:t>
      </w:r>
      <w:r w:rsidR="006B091D" w:rsidRPr="00C31671">
        <w:rPr>
          <w:rFonts w:asciiTheme="minorEastAsia" w:eastAsiaTheme="minorEastAsia" w:hAnsiTheme="minorEastAsia" w:cs="FangSong" w:hint="eastAsia"/>
          <w:color w:val="000000" w:themeColor="text1"/>
          <w:kern w:val="0"/>
          <w:sz w:val="32"/>
          <w:szCs w:val="32"/>
        </w:rPr>
        <w:t>县处级</w:t>
      </w:r>
      <w:r w:rsidR="006B091D" w:rsidRPr="00C31671">
        <w:rPr>
          <w:rFonts w:ascii="FangSong" w:eastAsia="FangSong" w:hAnsi="FangSong" w:cs="FangSong"/>
          <w:color w:val="000000" w:themeColor="text1"/>
          <w:kern w:val="0"/>
          <w:sz w:val="32"/>
          <w:szCs w:val="32"/>
          <w:lang w:eastAsia="en-US"/>
        </w:rPr>
        <w:t>领导班子考核奖励</w:t>
      </w:r>
      <w:r w:rsidRPr="00C31671">
        <w:rPr>
          <w:rFonts w:ascii="FangSong" w:eastAsia="FangSong" w:hAnsi="FangSong" w:cs="FangSong"/>
          <w:color w:val="000000" w:themeColor="text1"/>
          <w:kern w:val="0"/>
          <w:sz w:val="32"/>
          <w:szCs w:val="32"/>
        </w:rPr>
        <w:t>项目为例，该项目绩效评价综合得分为</w:t>
      </w:r>
      <w:r w:rsidR="006B091D" w:rsidRPr="00C31671">
        <w:rPr>
          <w:rFonts w:eastAsiaTheme="minorEastAsia" w:hint="eastAsia"/>
          <w:color w:val="000000" w:themeColor="text1"/>
          <w:kern w:val="0"/>
          <w:sz w:val="32"/>
          <w:szCs w:val="32"/>
          <w:u w:val="single" w:color="000AFF"/>
        </w:rPr>
        <w:t>99.75</w:t>
      </w:r>
      <w:r w:rsidRPr="00C31671">
        <w:rPr>
          <w:rFonts w:ascii="FangSong" w:eastAsia="FangSong" w:hAnsi="FangSong" w:cs="FangSong"/>
          <w:color w:val="000000" w:themeColor="text1"/>
          <w:kern w:val="0"/>
          <w:sz w:val="32"/>
          <w:szCs w:val="32"/>
        </w:rPr>
        <w:t>分，绩效评价</w:t>
      </w:r>
      <w:r>
        <w:rPr>
          <w:rFonts w:ascii="FangSong" w:eastAsia="FangSong" w:hAnsi="FangSong" w:cs="FangSong"/>
          <w:kern w:val="0"/>
          <w:sz w:val="32"/>
          <w:szCs w:val="32"/>
        </w:rPr>
        <w:t>结果为“优”。部门项目绩效评价得分情况详见部门（单位）具体绩效评价结果。</w:t>
      </w:r>
    </w:p>
    <w:p w:rsidR="001A5F9C" w:rsidRDefault="00324E07" w:rsidP="00C31671">
      <w:pPr>
        <w:pStyle w:val="MsoNormal0"/>
        <w:widowControl/>
        <w:spacing w:before="240" w:after="240"/>
        <w:ind w:firstLineChars="300" w:firstLine="964"/>
        <w:jc w:val="left"/>
        <w:rPr>
          <w:rFonts w:eastAsia="Times New Roman"/>
          <w:kern w:val="0"/>
          <w:sz w:val="24"/>
        </w:rPr>
      </w:pPr>
      <w:r>
        <w:rPr>
          <w:rFonts w:ascii="KaiTi" w:eastAsia="KaiTi" w:hAnsi="KaiTi" w:cs="KaiTi"/>
          <w:b/>
          <w:bCs/>
          <w:kern w:val="0"/>
          <w:sz w:val="32"/>
          <w:szCs w:val="32"/>
        </w:rPr>
        <w:t>（四）部门预算绩效管理制度和核心绩效指标标准体系建设情况。</w:t>
      </w:r>
    </w:p>
    <w:p w:rsidR="00075CF6" w:rsidRPr="00075CF6" w:rsidRDefault="00075CF6" w:rsidP="00075CF6">
      <w:pPr>
        <w:pStyle w:val="MsoNormal0"/>
        <w:widowControl/>
        <w:spacing w:before="240" w:after="240"/>
        <w:ind w:firstLineChars="300" w:firstLine="720"/>
        <w:jc w:val="left"/>
        <w:rPr>
          <w:rFonts w:eastAsia="Times New Roman"/>
          <w:kern w:val="0"/>
          <w:sz w:val="32"/>
          <w:szCs w:val="32"/>
        </w:rPr>
      </w:pPr>
      <w:r>
        <w:rPr>
          <w:rFonts w:eastAsiaTheme="minorEastAsia" w:hint="eastAsia"/>
          <w:kern w:val="0"/>
          <w:sz w:val="24"/>
        </w:rPr>
        <w:t xml:space="preserve">   </w:t>
      </w:r>
      <w:r w:rsidRPr="00075CF6">
        <w:rPr>
          <w:rFonts w:eastAsiaTheme="minorEastAsia" w:hint="eastAsia"/>
          <w:kern w:val="0"/>
          <w:sz w:val="24"/>
        </w:rPr>
        <w:t xml:space="preserve">     </w:t>
      </w:r>
      <w:r w:rsidRPr="00075CF6">
        <w:rPr>
          <w:rFonts w:eastAsiaTheme="minorEastAsia"/>
          <w:kern w:val="0"/>
          <w:sz w:val="32"/>
          <w:szCs w:val="32"/>
        </w:rPr>
        <w:t>本部门未开展</w:t>
      </w:r>
      <w:r w:rsidRPr="00075CF6">
        <w:rPr>
          <w:rFonts w:eastAsia="KaiTi" w:hAnsi="KaiTi"/>
          <w:bCs/>
          <w:kern w:val="0"/>
          <w:sz w:val="32"/>
          <w:szCs w:val="32"/>
        </w:rPr>
        <w:t>预算绩效管理制度和核心绩效指标标准体系建设。</w:t>
      </w:r>
    </w:p>
    <w:p w:rsidR="001A5F9C" w:rsidRPr="00075CF6" w:rsidRDefault="001A5F9C">
      <w:pPr>
        <w:widowControl/>
        <w:spacing w:before="240" w:after="240"/>
        <w:jc w:val="left"/>
        <w:rPr>
          <w:rFonts w:eastAsiaTheme="minorEastAsia"/>
          <w:kern w:val="0"/>
          <w:sz w:val="24"/>
        </w:rPr>
      </w:pPr>
    </w:p>
    <w:p w:rsidR="001A5F9C" w:rsidRDefault="00324E07">
      <w:pPr>
        <w:pStyle w:val="2"/>
        <w:keepNext w:val="0"/>
        <w:keepLines w:val="0"/>
        <w:widowControl/>
        <w:spacing w:before="0" w:after="0" w:line="360" w:lineRule="auto"/>
        <w:jc w:val="center"/>
        <w:rPr>
          <w:rFonts w:ascii="Times New Roman" w:eastAsia="Times New Roman" w:hAnsi="Times New Roman"/>
          <w:kern w:val="0"/>
          <w:sz w:val="36"/>
          <w:szCs w:val="36"/>
        </w:rPr>
      </w:pPr>
      <w:r>
        <w:rPr>
          <w:rFonts w:ascii="方正小标宋简体" w:eastAsia="方正小标宋简体" w:hAnsi="方正小标宋简体" w:cs="方正小标宋简体"/>
          <w:kern w:val="0"/>
          <w:sz w:val="36"/>
          <w:szCs w:val="36"/>
        </w:rPr>
        <w:lastRenderedPageBreak/>
        <w:t>第三部分</w:t>
      </w:r>
      <w:r>
        <w:rPr>
          <w:rFonts w:ascii="Times New Roman" w:eastAsia="Times New Roman" w:hAnsi="Times New Roman"/>
          <w:kern w:val="0"/>
          <w:sz w:val="36"/>
          <w:szCs w:val="36"/>
        </w:rPr>
        <w:t> </w:t>
      </w:r>
      <w:r>
        <w:rPr>
          <w:rFonts w:ascii="方正小标宋简体" w:eastAsia="方正小标宋简体" w:hAnsi="方正小标宋简体" w:cs="方正小标宋简体"/>
          <w:b w:val="0"/>
          <w:bCs w:val="0"/>
          <w:kern w:val="0"/>
          <w:sz w:val="36"/>
          <w:szCs w:val="36"/>
        </w:rPr>
        <w:t xml:space="preserve"> </w:t>
      </w:r>
      <w:r>
        <w:rPr>
          <w:rFonts w:ascii="方正小标宋简体" w:eastAsia="方正小标宋简体" w:hAnsi="方正小标宋简体" w:cs="方正小标宋简体"/>
          <w:kern w:val="0"/>
          <w:sz w:val="36"/>
          <w:szCs w:val="36"/>
        </w:rPr>
        <w:t>名词解释</w:t>
      </w:r>
    </w:p>
    <w:p w:rsidR="001A5F9C" w:rsidRDefault="00324E07">
      <w:pPr>
        <w:pStyle w:val="MsoNormal0"/>
        <w:widowControl/>
        <w:spacing w:before="240" w:after="240" w:line="560" w:lineRule="atLeast"/>
        <w:ind w:firstLine="643"/>
        <w:jc w:val="left"/>
        <w:rPr>
          <w:rFonts w:eastAsia="Times New Roman"/>
          <w:kern w:val="0"/>
          <w:sz w:val="24"/>
        </w:rPr>
      </w:pPr>
      <w:r>
        <w:rPr>
          <w:rFonts w:ascii="FangSong" w:eastAsia="FangSong" w:hAnsi="FangSong" w:cs="FangSong"/>
          <w:b/>
          <w:bCs/>
          <w:kern w:val="0"/>
          <w:sz w:val="32"/>
          <w:szCs w:val="32"/>
        </w:rPr>
        <w:t>一、财政拨款收入：</w:t>
      </w:r>
      <w:r>
        <w:rPr>
          <w:rFonts w:ascii="FangSong" w:eastAsia="FangSong" w:hAnsi="FangSong" w:cs="FangSong"/>
          <w:kern w:val="0"/>
          <w:sz w:val="32"/>
          <w:szCs w:val="32"/>
        </w:rPr>
        <w:t>从同级财政部门取得的各类财政拨款，包括一般公共预算财政拨款、政府性基金预算财政拨款、国有资本经营预算财政拨款。</w:t>
      </w:r>
    </w:p>
    <w:p w:rsidR="001A5F9C" w:rsidRDefault="00324E07">
      <w:pPr>
        <w:pStyle w:val="MsoNormal0"/>
        <w:widowControl/>
        <w:spacing w:before="240" w:after="240" w:line="560" w:lineRule="atLeast"/>
        <w:ind w:firstLine="643"/>
        <w:jc w:val="left"/>
        <w:rPr>
          <w:rFonts w:eastAsia="Times New Roman"/>
          <w:kern w:val="0"/>
          <w:sz w:val="24"/>
        </w:rPr>
      </w:pPr>
      <w:r>
        <w:rPr>
          <w:rFonts w:ascii="FangSong" w:eastAsia="FangSong" w:hAnsi="FangSong" w:cs="FangSong"/>
          <w:b/>
          <w:bCs/>
          <w:kern w:val="0"/>
          <w:sz w:val="32"/>
          <w:szCs w:val="32"/>
        </w:rPr>
        <w:t>二、上级补助收入：</w:t>
      </w:r>
      <w:r>
        <w:rPr>
          <w:rFonts w:ascii="FangSong" w:eastAsia="FangSong" w:hAnsi="FangSong" w:cs="FangSong"/>
          <w:kern w:val="0"/>
          <w:sz w:val="32"/>
          <w:szCs w:val="32"/>
        </w:rPr>
        <w:t>指事业单位从主管部门和上级单位取得的非财政补助收入。</w:t>
      </w:r>
    </w:p>
    <w:p w:rsidR="001A5F9C" w:rsidRDefault="00324E07">
      <w:pPr>
        <w:pStyle w:val="MsoNormal0"/>
        <w:widowControl/>
        <w:spacing w:before="240" w:after="240" w:line="560" w:lineRule="atLeast"/>
        <w:ind w:firstLine="643"/>
        <w:jc w:val="left"/>
        <w:rPr>
          <w:rFonts w:eastAsia="Times New Roman"/>
          <w:kern w:val="0"/>
          <w:sz w:val="24"/>
        </w:rPr>
      </w:pPr>
      <w:r>
        <w:rPr>
          <w:rFonts w:ascii="FangSong" w:eastAsia="FangSong" w:hAnsi="FangSong" w:cs="FangSong"/>
          <w:b/>
          <w:bCs/>
          <w:kern w:val="0"/>
          <w:sz w:val="32"/>
          <w:szCs w:val="32"/>
        </w:rPr>
        <w:t>三、事业收入：</w:t>
      </w:r>
      <w:r>
        <w:rPr>
          <w:rFonts w:ascii="FangSong" w:eastAsia="FangSong" w:hAnsi="FangSong" w:cs="FangSong"/>
          <w:kern w:val="0"/>
          <w:sz w:val="32"/>
          <w:szCs w:val="32"/>
        </w:rPr>
        <w:t>指事业单位开展专业业务活动及其辅助活动取得的收入。</w:t>
      </w:r>
    </w:p>
    <w:p w:rsidR="001A5F9C" w:rsidRDefault="00324E07">
      <w:pPr>
        <w:pStyle w:val="MsoNormal0"/>
        <w:widowControl/>
        <w:spacing w:before="240" w:after="240" w:line="560" w:lineRule="atLeast"/>
        <w:ind w:firstLine="643"/>
        <w:jc w:val="left"/>
        <w:rPr>
          <w:rFonts w:eastAsia="Times New Roman"/>
          <w:kern w:val="0"/>
          <w:sz w:val="24"/>
        </w:rPr>
      </w:pPr>
      <w:r>
        <w:rPr>
          <w:rFonts w:ascii="FangSong" w:eastAsia="FangSong" w:hAnsi="FangSong" w:cs="FangSong"/>
          <w:b/>
          <w:bCs/>
          <w:kern w:val="0"/>
          <w:sz w:val="32"/>
          <w:szCs w:val="32"/>
        </w:rPr>
        <w:t>四、经营收入：</w:t>
      </w:r>
      <w:r>
        <w:rPr>
          <w:rFonts w:ascii="FangSong" w:eastAsia="FangSong" w:hAnsi="FangSong" w:cs="FangSong"/>
          <w:kern w:val="0"/>
          <w:sz w:val="32"/>
          <w:szCs w:val="32"/>
        </w:rPr>
        <w:t>指事业单位在专业业务活动及其辅助活动之外开展非独立核算经营活动取得的收入。</w:t>
      </w:r>
    </w:p>
    <w:p w:rsidR="001A5F9C" w:rsidRDefault="00324E07">
      <w:pPr>
        <w:pStyle w:val="MsoNormal0"/>
        <w:widowControl/>
        <w:spacing w:before="240" w:after="240" w:line="560" w:lineRule="atLeast"/>
        <w:ind w:firstLine="643"/>
        <w:jc w:val="left"/>
        <w:rPr>
          <w:rFonts w:eastAsia="Times New Roman"/>
          <w:kern w:val="0"/>
          <w:sz w:val="24"/>
        </w:rPr>
      </w:pPr>
      <w:r>
        <w:rPr>
          <w:rFonts w:ascii="FangSong" w:eastAsia="FangSong" w:hAnsi="FangSong" w:cs="FangSong"/>
          <w:b/>
          <w:bCs/>
          <w:kern w:val="0"/>
          <w:sz w:val="32"/>
          <w:szCs w:val="32"/>
        </w:rPr>
        <w:t>五、附属单位上缴收入：</w:t>
      </w:r>
      <w:r>
        <w:rPr>
          <w:rFonts w:ascii="FangSong" w:eastAsia="FangSong" w:hAnsi="FangSong" w:cs="FangSong"/>
          <w:kern w:val="0"/>
          <w:sz w:val="32"/>
          <w:szCs w:val="32"/>
        </w:rPr>
        <w:t>指事业单位取得附属独立核算单位按照有关规定上缴的收入。</w:t>
      </w:r>
    </w:p>
    <w:p w:rsidR="001A5F9C" w:rsidRDefault="00324E07">
      <w:pPr>
        <w:pStyle w:val="MsoNormal0"/>
        <w:widowControl/>
        <w:spacing w:before="240" w:after="240" w:line="560" w:lineRule="atLeast"/>
        <w:ind w:firstLine="643"/>
        <w:jc w:val="left"/>
        <w:rPr>
          <w:rFonts w:eastAsia="Times New Roman"/>
          <w:kern w:val="0"/>
          <w:sz w:val="24"/>
        </w:rPr>
      </w:pPr>
      <w:r>
        <w:rPr>
          <w:rFonts w:ascii="FangSong" w:eastAsia="FangSong" w:hAnsi="FangSong" w:cs="FangSong"/>
          <w:b/>
          <w:bCs/>
          <w:kern w:val="0"/>
          <w:sz w:val="32"/>
          <w:szCs w:val="32"/>
        </w:rPr>
        <w:t>六、其他收入：</w:t>
      </w:r>
      <w:r>
        <w:rPr>
          <w:rFonts w:ascii="FangSong" w:eastAsia="FangSong" w:hAnsi="FangSong" w:cs="FangSong"/>
          <w:kern w:val="0"/>
          <w:sz w:val="32"/>
          <w:szCs w:val="32"/>
        </w:rPr>
        <w:t>取得的除上述财政拨款收入、上级补助收入、事业收入、经营收入、附属单位上缴收入等以外的各项收入。</w:t>
      </w:r>
    </w:p>
    <w:p w:rsidR="001A5F9C" w:rsidRDefault="00324E07">
      <w:pPr>
        <w:pStyle w:val="MsoNormal0"/>
        <w:widowControl/>
        <w:spacing w:before="240" w:after="240" w:line="560" w:lineRule="atLeast"/>
        <w:ind w:firstLine="643"/>
        <w:jc w:val="left"/>
        <w:rPr>
          <w:rFonts w:eastAsia="Times New Roman"/>
          <w:kern w:val="0"/>
          <w:sz w:val="24"/>
        </w:rPr>
      </w:pPr>
      <w:r>
        <w:rPr>
          <w:rFonts w:ascii="FangSong" w:eastAsia="FangSong" w:hAnsi="FangSong" w:cs="FangSong"/>
          <w:b/>
          <w:bCs/>
          <w:kern w:val="0"/>
          <w:sz w:val="32"/>
          <w:szCs w:val="32"/>
        </w:rPr>
        <w:t>七、使用非财政拨款结余（含专用结余）：</w:t>
      </w:r>
      <w:r>
        <w:rPr>
          <w:rFonts w:ascii="FangSong" w:eastAsia="FangSong" w:hAnsi="FangSong" w:cs="FangSong"/>
          <w:kern w:val="0"/>
          <w:sz w:val="32"/>
          <w:szCs w:val="32"/>
        </w:rPr>
        <w:t>指事业单位按照预算管理要求使用非财政拨款结余弥补收支差额的金额，以及使用专用结余安排支出的金额。</w:t>
      </w:r>
    </w:p>
    <w:p w:rsidR="001A5F9C" w:rsidRDefault="00324E07">
      <w:pPr>
        <w:pStyle w:val="MsoNormal0"/>
        <w:widowControl/>
        <w:spacing w:before="240" w:after="240" w:line="560" w:lineRule="atLeast"/>
        <w:ind w:firstLine="643"/>
        <w:jc w:val="left"/>
        <w:rPr>
          <w:rFonts w:eastAsia="Times New Roman"/>
          <w:kern w:val="0"/>
          <w:sz w:val="24"/>
        </w:rPr>
      </w:pPr>
      <w:r>
        <w:rPr>
          <w:rFonts w:ascii="FangSong" w:eastAsia="FangSong" w:hAnsi="FangSong" w:cs="FangSong"/>
          <w:b/>
          <w:bCs/>
          <w:kern w:val="0"/>
          <w:sz w:val="32"/>
          <w:szCs w:val="32"/>
        </w:rPr>
        <w:t>八、年初结转和结余：</w:t>
      </w:r>
      <w:r>
        <w:rPr>
          <w:rFonts w:ascii="FangSong" w:eastAsia="FangSong" w:hAnsi="FangSong" w:cs="FangSong"/>
          <w:kern w:val="0"/>
          <w:sz w:val="32"/>
          <w:szCs w:val="32"/>
        </w:rPr>
        <w:t>指单位上年结转本年使用的基本支出结转、项目支出结转和结余、经营结余。</w:t>
      </w:r>
    </w:p>
    <w:p w:rsidR="001A5F9C" w:rsidRDefault="00324E07">
      <w:pPr>
        <w:pStyle w:val="MsoNormal0"/>
        <w:widowControl/>
        <w:spacing w:before="240" w:after="240" w:line="560" w:lineRule="atLeast"/>
        <w:ind w:firstLine="643"/>
        <w:jc w:val="left"/>
        <w:rPr>
          <w:rFonts w:eastAsia="Times New Roman"/>
          <w:kern w:val="0"/>
          <w:sz w:val="24"/>
        </w:rPr>
      </w:pPr>
      <w:r>
        <w:rPr>
          <w:rFonts w:ascii="FangSong" w:eastAsia="FangSong" w:hAnsi="FangSong" w:cs="FangSong"/>
          <w:b/>
          <w:bCs/>
          <w:kern w:val="0"/>
          <w:sz w:val="32"/>
          <w:szCs w:val="32"/>
        </w:rPr>
        <w:lastRenderedPageBreak/>
        <w:t>九、结余分配：</w:t>
      </w:r>
      <w:r>
        <w:rPr>
          <w:rFonts w:ascii="FangSong" w:eastAsia="FangSong" w:hAnsi="FangSong" w:cs="FangSong"/>
          <w:kern w:val="0"/>
          <w:sz w:val="32"/>
          <w:szCs w:val="32"/>
        </w:rPr>
        <w:t>指单位按规定缴纳企业所得税以及从非财政拨款结余或经营结余中提取各类结余的情况。</w:t>
      </w:r>
    </w:p>
    <w:p w:rsidR="001A5F9C" w:rsidRDefault="00324E07">
      <w:pPr>
        <w:pStyle w:val="MsoNormal0"/>
        <w:widowControl/>
        <w:spacing w:before="240" w:after="240" w:line="560" w:lineRule="atLeast"/>
        <w:ind w:firstLine="643"/>
        <w:jc w:val="left"/>
        <w:rPr>
          <w:rFonts w:eastAsia="Times New Roman"/>
          <w:kern w:val="0"/>
          <w:sz w:val="24"/>
        </w:rPr>
      </w:pPr>
      <w:r>
        <w:rPr>
          <w:rFonts w:ascii="FangSong" w:eastAsia="FangSong" w:hAnsi="FangSong" w:cs="FangSong"/>
          <w:b/>
          <w:bCs/>
          <w:kern w:val="0"/>
          <w:sz w:val="32"/>
          <w:szCs w:val="32"/>
        </w:rPr>
        <w:t>十、年末结转和结余资金：</w:t>
      </w:r>
      <w:r>
        <w:rPr>
          <w:rFonts w:ascii="FangSong" w:eastAsia="FangSong" w:hAnsi="FangSong" w:cs="FangSong"/>
          <w:kern w:val="0"/>
          <w:sz w:val="32"/>
          <w:szCs w:val="32"/>
        </w:rPr>
        <w:t>指单位结转下年的基本支出结转、项目支出结转和结余、经营结余。</w:t>
      </w:r>
    </w:p>
    <w:p w:rsidR="001A5F9C" w:rsidRDefault="00324E07">
      <w:pPr>
        <w:pStyle w:val="MsoNormal0"/>
        <w:widowControl/>
        <w:spacing w:before="240" w:after="240" w:line="560" w:lineRule="atLeast"/>
        <w:ind w:firstLine="643"/>
        <w:jc w:val="left"/>
        <w:rPr>
          <w:rFonts w:eastAsia="Times New Roman"/>
          <w:kern w:val="0"/>
          <w:sz w:val="24"/>
        </w:rPr>
      </w:pPr>
      <w:r>
        <w:rPr>
          <w:rFonts w:ascii="FangSong" w:eastAsia="FangSong" w:hAnsi="FangSong" w:cs="FangSong"/>
          <w:b/>
          <w:bCs/>
          <w:kern w:val="0"/>
          <w:sz w:val="32"/>
          <w:szCs w:val="32"/>
        </w:rPr>
        <w:t>十一、基本支出：</w:t>
      </w:r>
      <w:r>
        <w:rPr>
          <w:rFonts w:ascii="FangSong" w:eastAsia="FangSong" w:hAnsi="FangSong" w:cs="FangSong"/>
          <w:kern w:val="0"/>
          <w:sz w:val="32"/>
          <w:szCs w:val="32"/>
        </w:rPr>
        <w:t>指为保障机构正常运转、完成日常工作任务所发生的支出，包括人员经费和公用经费。</w:t>
      </w:r>
    </w:p>
    <w:p w:rsidR="001A5F9C" w:rsidRDefault="00324E07">
      <w:pPr>
        <w:pStyle w:val="MsoNormal0"/>
        <w:widowControl/>
        <w:spacing w:before="240" w:after="240" w:line="560" w:lineRule="atLeast"/>
        <w:ind w:firstLine="643"/>
        <w:jc w:val="left"/>
        <w:rPr>
          <w:rFonts w:eastAsia="Times New Roman"/>
          <w:kern w:val="0"/>
          <w:sz w:val="24"/>
        </w:rPr>
      </w:pPr>
      <w:r>
        <w:rPr>
          <w:rFonts w:ascii="FangSong" w:eastAsia="FangSong" w:hAnsi="FangSong" w:cs="FangSong"/>
          <w:b/>
          <w:bCs/>
          <w:color w:val="000000"/>
          <w:kern w:val="0"/>
          <w:sz w:val="32"/>
          <w:szCs w:val="32"/>
        </w:rPr>
        <w:t>十二、项目支出：</w:t>
      </w:r>
      <w:r>
        <w:rPr>
          <w:rFonts w:ascii="FangSong" w:eastAsia="FangSong" w:hAnsi="FangSong" w:cs="FangSong"/>
          <w:color w:val="000000"/>
          <w:kern w:val="0"/>
          <w:sz w:val="32"/>
          <w:szCs w:val="32"/>
        </w:rPr>
        <w:t>指单位为完成特定的行政工作任务或事业发展目标，在基本支出之外发生的各项支出。</w:t>
      </w:r>
    </w:p>
    <w:p w:rsidR="001A5F9C" w:rsidRDefault="00324E07">
      <w:pPr>
        <w:pStyle w:val="MsoNormal0"/>
        <w:widowControl/>
        <w:spacing w:before="240" w:after="240" w:line="560" w:lineRule="atLeast"/>
        <w:ind w:firstLine="643"/>
        <w:jc w:val="left"/>
        <w:rPr>
          <w:rFonts w:eastAsia="Times New Roman"/>
          <w:kern w:val="0"/>
          <w:sz w:val="24"/>
        </w:rPr>
      </w:pPr>
      <w:r>
        <w:rPr>
          <w:rFonts w:ascii="FangSong" w:eastAsia="FangSong" w:hAnsi="FangSong" w:cs="FangSong"/>
          <w:b/>
          <w:bCs/>
          <w:kern w:val="0"/>
          <w:sz w:val="32"/>
          <w:szCs w:val="32"/>
        </w:rPr>
        <w:t>十三、上缴上级支出：</w:t>
      </w:r>
      <w:r>
        <w:rPr>
          <w:rFonts w:ascii="FangSong" w:eastAsia="FangSong" w:hAnsi="FangSong" w:cs="FangSong"/>
          <w:kern w:val="0"/>
          <w:sz w:val="32"/>
          <w:szCs w:val="32"/>
        </w:rPr>
        <w:t>指事业单位按照财政部门和主管部门的规定上缴上级单位的支出。</w:t>
      </w:r>
    </w:p>
    <w:p w:rsidR="001A5F9C" w:rsidRDefault="00324E07">
      <w:pPr>
        <w:pStyle w:val="MsoNormal0"/>
        <w:widowControl/>
        <w:spacing w:before="240" w:after="240" w:line="560" w:lineRule="atLeast"/>
        <w:ind w:firstLine="643"/>
        <w:jc w:val="left"/>
        <w:rPr>
          <w:rFonts w:eastAsia="Times New Roman"/>
          <w:kern w:val="0"/>
          <w:sz w:val="24"/>
        </w:rPr>
      </w:pPr>
      <w:r>
        <w:rPr>
          <w:rFonts w:ascii="FangSong" w:eastAsia="FangSong" w:hAnsi="FangSong" w:cs="FangSong"/>
          <w:b/>
          <w:bCs/>
          <w:kern w:val="0"/>
          <w:sz w:val="32"/>
          <w:szCs w:val="32"/>
        </w:rPr>
        <w:t>十四、经营支出：</w:t>
      </w:r>
      <w:r>
        <w:rPr>
          <w:rFonts w:ascii="FangSong" w:eastAsia="FangSong" w:hAnsi="FangSong" w:cs="FangSong"/>
          <w:kern w:val="0"/>
          <w:sz w:val="32"/>
          <w:szCs w:val="32"/>
        </w:rPr>
        <w:t>指事业单位在专业业务活动及其辅助活动之外开展非独立核算经营活动发生的支出。</w:t>
      </w:r>
    </w:p>
    <w:p w:rsidR="001A5F9C" w:rsidRDefault="00324E07">
      <w:pPr>
        <w:pStyle w:val="MsoNormal0"/>
        <w:widowControl/>
        <w:spacing w:before="240" w:after="240" w:line="560" w:lineRule="atLeast"/>
        <w:ind w:firstLine="643"/>
        <w:jc w:val="left"/>
        <w:rPr>
          <w:rFonts w:eastAsia="Times New Roman"/>
          <w:kern w:val="0"/>
          <w:sz w:val="24"/>
        </w:rPr>
      </w:pPr>
      <w:r>
        <w:rPr>
          <w:rFonts w:ascii="FangSong" w:eastAsia="FangSong" w:hAnsi="FangSong" w:cs="FangSong"/>
          <w:b/>
          <w:bCs/>
          <w:kern w:val="0"/>
          <w:sz w:val="32"/>
          <w:szCs w:val="32"/>
        </w:rPr>
        <w:t>十五、对附属单位补助支出：</w:t>
      </w:r>
      <w:r>
        <w:rPr>
          <w:rFonts w:ascii="FangSong" w:eastAsia="FangSong" w:hAnsi="FangSong" w:cs="FangSong"/>
          <w:kern w:val="0"/>
          <w:sz w:val="32"/>
          <w:szCs w:val="32"/>
        </w:rPr>
        <w:t>指事业单位用财政拨款收入之外的收入对附属单位补助发生的支出。</w:t>
      </w:r>
    </w:p>
    <w:p w:rsidR="001A5F9C" w:rsidRDefault="00324E07">
      <w:pPr>
        <w:pStyle w:val="MsoNormal0"/>
        <w:widowControl/>
        <w:spacing w:before="240" w:after="240" w:line="560" w:lineRule="atLeast"/>
        <w:ind w:firstLine="643"/>
        <w:jc w:val="left"/>
        <w:rPr>
          <w:rFonts w:eastAsia="Times New Roman"/>
          <w:kern w:val="0"/>
          <w:sz w:val="24"/>
        </w:rPr>
      </w:pPr>
      <w:r>
        <w:rPr>
          <w:rFonts w:ascii="FangSong" w:eastAsia="FangSong" w:hAnsi="FangSong" w:cs="FangSong"/>
          <w:b/>
          <w:bCs/>
          <w:kern w:val="0"/>
          <w:sz w:val="32"/>
          <w:szCs w:val="32"/>
        </w:rPr>
        <w:t>十六、“三公”经费：</w:t>
      </w:r>
      <w:r>
        <w:rPr>
          <w:rFonts w:ascii="FangSong" w:eastAsia="FangSong" w:hAnsi="FangSong" w:cs="FangSong"/>
          <w:kern w:val="0"/>
          <w:sz w:val="32"/>
          <w:szCs w:val="32"/>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w:t>
      </w:r>
      <w:r>
        <w:rPr>
          <w:rFonts w:ascii="FangSong" w:eastAsia="FangSong" w:hAnsi="FangSong" w:cs="FangSong"/>
          <w:kern w:val="0"/>
          <w:sz w:val="32"/>
          <w:szCs w:val="32"/>
        </w:rPr>
        <w:lastRenderedPageBreak/>
        <w:t>（含车辆购置税、牌照费）以及按规定保留的公务用车燃料费、</w:t>
      </w:r>
      <w:r>
        <w:rPr>
          <w:rFonts w:ascii="FangSong" w:eastAsia="FangSong" w:hAnsi="FangSong" w:cs="FangSong"/>
          <w:color w:val="000000"/>
          <w:kern w:val="0"/>
          <w:sz w:val="32"/>
          <w:szCs w:val="32"/>
        </w:rPr>
        <w:t>新能源汽车充电费、</w:t>
      </w:r>
      <w:r>
        <w:rPr>
          <w:rFonts w:ascii="FangSong" w:eastAsia="FangSong" w:hAnsi="FangSong" w:cs="FangSong"/>
          <w:kern w:val="0"/>
          <w:sz w:val="32"/>
          <w:szCs w:val="32"/>
        </w:rPr>
        <w:t>维修费、过路过桥费、保险费、安全奖励费用等支出；公务接待费反映部门（单位）按规定开支的各类公务接待（含外宾接待）费用。</w:t>
      </w:r>
    </w:p>
    <w:p w:rsidR="001A5F9C" w:rsidRDefault="00324E07">
      <w:pPr>
        <w:pStyle w:val="MsoNormal0"/>
        <w:widowControl/>
        <w:spacing w:before="240" w:after="240" w:line="560" w:lineRule="atLeast"/>
        <w:ind w:firstLine="643"/>
        <w:jc w:val="left"/>
        <w:rPr>
          <w:rFonts w:eastAsia="Times New Roman"/>
          <w:kern w:val="0"/>
          <w:sz w:val="24"/>
        </w:rPr>
      </w:pPr>
      <w:r>
        <w:rPr>
          <w:rFonts w:ascii="FangSong" w:eastAsia="FangSong" w:hAnsi="FangSong" w:cs="FangSong"/>
          <w:b/>
          <w:bCs/>
          <w:kern w:val="0"/>
          <w:sz w:val="32"/>
          <w:szCs w:val="32"/>
        </w:rPr>
        <w:t>十七、机关运行经费：</w:t>
      </w:r>
      <w:r>
        <w:rPr>
          <w:rFonts w:ascii="FangSong" w:eastAsia="FangSong" w:hAnsi="FangSong" w:cs="FangSong"/>
          <w:kern w:val="0"/>
          <w:sz w:val="32"/>
          <w:szCs w:val="32"/>
        </w:rPr>
        <w:t>指行政单位和参照公务员法管理的事业单位财政拨款基本支出中的公用经费支出。</w:t>
      </w:r>
    </w:p>
    <w:p w:rsidR="001A5F9C" w:rsidRDefault="001A5F9C">
      <w:pPr>
        <w:widowControl/>
        <w:spacing w:before="240" w:after="240"/>
        <w:jc w:val="left"/>
        <w:rPr>
          <w:rFonts w:eastAsia="Times New Roman"/>
          <w:kern w:val="0"/>
          <w:sz w:val="24"/>
        </w:rPr>
      </w:pPr>
    </w:p>
    <w:p w:rsidR="001A5F9C" w:rsidRDefault="00324E07">
      <w:pPr>
        <w:pStyle w:val="2"/>
        <w:keepNext w:val="0"/>
        <w:keepLines w:val="0"/>
        <w:widowControl/>
        <w:spacing w:before="299" w:after="299" w:line="240" w:lineRule="auto"/>
        <w:jc w:val="center"/>
        <w:rPr>
          <w:rFonts w:ascii="Times New Roman" w:eastAsia="Times New Roman" w:hAnsi="Times New Roman"/>
          <w:kern w:val="0"/>
          <w:sz w:val="36"/>
          <w:szCs w:val="36"/>
        </w:rPr>
      </w:pPr>
      <w:r>
        <w:rPr>
          <w:rFonts w:ascii="fang_zheng_xiao_biao_song_ti" w:eastAsia="fang_zheng_xiao_biao_song_ti" w:hAnsi="fang_zheng_xiao_biao_song_ti" w:cs="fang_zheng_xiao_biao_song_ti"/>
          <w:kern w:val="0"/>
          <w:sz w:val="36"/>
          <w:szCs w:val="36"/>
        </w:rPr>
        <w:t>第四部分</w:t>
      </w:r>
      <w:r>
        <w:rPr>
          <w:rFonts w:ascii="Times New Roman" w:eastAsia="Times New Roman" w:hAnsi="Times New Roman"/>
          <w:kern w:val="0"/>
          <w:sz w:val="36"/>
          <w:szCs w:val="36"/>
        </w:rPr>
        <w:t> </w:t>
      </w:r>
      <w:r>
        <w:rPr>
          <w:rFonts w:ascii="fang_zheng_xiao_biao_song_ti" w:eastAsia="fang_zheng_xiao_biao_song_ti" w:hAnsi="fang_zheng_xiao_biao_song_ti" w:cs="fang_zheng_xiao_biao_song_ti"/>
          <w:b w:val="0"/>
          <w:bCs w:val="0"/>
          <w:kern w:val="0"/>
          <w:sz w:val="36"/>
          <w:szCs w:val="36"/>
        </w:rPr>
        <w:t xml:space="preserve"> </w:t>
      </w:r>
      <w:r>
        <w:rPr>
          <w:rFonts w:ascii="fang_zheng_xiao_biao_song_ti" w:eastAsia="fang_zheng_xiao_biao_song_ti" w:hAnsi="fang_zheng_xiao_biao_song_ti" w:cs="fang_zheng_xiao_biao_song_ti"/>
          <w:kern w:val="0"/>
          <w:sz w:val="36"/>
          <w:szCs w:val="36"/>
        </w:rPr>
        <w:t>决算公开联系方式及信息反馈渠道</w:t>
      </w:r>
    </w:p>
    <w:p w:rsidR="001A5F9C" w:rsidRDefault="001A5F9C">
      <w:pPr>
        <w:widowControl/>
        <w:spacing w:before="240" w:after="240"/>
        <w:jc w:val="left"/>
        <w:rPr>
          <w:rFonts w:eastAsia="Times New Roman"/>
          <w:kern w:val="0"/>
          <w:sz w:val="24"/>
        </w:rPr>
      </w:pP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本部门（单位）决算公开信息反馈和联系方式：</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联系人：</w:t>
      </w:r>
      <w:r>
        <w:rPr>
          <w:rFonts w:ascii="FangSong" w:eastAsia="FangSong" w:hAnsi="FangSong" w:cs="FangSong"/>
          <w:kern w:val="0"/>
          <w:sz w:val="32"/>
          <w:szCs w:val="32"/>
          <w:lang w:eastAsia="en-US"/>
        </w:rPr>
        <w:t>刘娜</w:t>
      </w:r>
      <w:r>
        <w:rPr>
          <w:rFonts w:eastAsia="Times New Roman"/>
          <w:kern w:val="0"/>
          <w:sz w:val="32"/>
          <w:szCs w:val="32"/>
          <w:lang w:eastAsia="en-US"/>
        </w:rPr>
        <w:t xml:space="preserve">              </w:t>
      </w:r>
      <w:r>
        <w:rPr>
          <w:rFonts w:ascii="FangSong" w:eastAsia="FangSong" w:hAnsi="FangSong" w:cs="FangSong"/>
          <w:kern w:val="0"/>
          <w:sz w:val="32"/>
          <w:szCs w:val="32"/>
        </w:rPr>
        <w:t>联系电话：</w:t>
      </w:r>
      <w:r>
        <w:rPr>
          <w:rFonts w:ascii="FangSong" w:eastAsia="FangSong" w:hAnsi="FangSong" w:cs="FangSong"/>
          <w:kern w:val="0"/>
          <w:sz w:val="32"/>
          <w:szCs w:val="32"/>
          <w:lang w:eastAsia="en-US"/>
        </w:rPr>
        <w:t>0477-8588678-</w:t>
      </w:r>
      <w:r>
        <w:rPr>
          <w:rFonts w:ascii="Calibri" w:eastAsia="Calibri" w:hAnsi="Calibri" w:cs="Calibri"/>
          <w:kern w:val="0"/>
          <w:sz w:val="32"/>
          <w:szCs w:val="32"/>
          <w:lang w:eastAsia="en-US"/>
        </w:rPr>
        <w:t> </w:t>
      </w:r>
    </w:p>
    <w:p w:rsidR="001A5F9C" w:rsidRDefault="001A5F9C">
      <w:pPr>
        <w:widowControl/>
        <w:spacing w:before="240" w:after="240"/>
        <w:jc w:val="left"/>
        <w:rPr>
          <w:rFonts w:eastAsia="Times New Roman"/>
          <w:kern w:val="0"/>
          <w:sz w:val="24"/>
        </w:rPr>
      </w:pPr>
    </w:p>
    <w:p w:rsidR="001A5F9C" w:rsidRDefault="00324E07">
      <w:pPr>
        <w:pStyle w:val="2"/>
        <w:keepNext w:val="0"/>
        <w:keepLines w:val="0"/>
        <w:widowControl/>
        <w:spacing w:before="299" w:after="299" w:line="240" w:lineRule="auto"/>
        <w:jc w:val="center"/>
        <w:rPr>
          <w:rFonts w:ascii="Times New Roman" w:eastAsia="Times New Roman" w:hAnsi="Times New Roman"/>
          <w:kern w:val="0"/>
          <w:sz w:val="36"/>
          <w:szCs w:val="36"/>
        </w:rPr>
      </w:pPr>
      <w:r>
        <w:rPr>
          <w:rFonts w:ascii="fang_zheng_xiao_biao_song_ti" w:eastAsia="fang_zheng_xiao_biao_song_ti" w:hAnsi="fang_zheng_xiao_biao_song_ti" w:cs="fang_zheng_xiao_biao_song_ti"/>
          <w:kern w:val="0"/>
          <w:sz w:val="36"/>
          <w:szCs w:val="36"/>
        </w:rPr>
        <w:t>第五部分</w:t>
      </w:r>
      <w:r>
        <w:rPr>
          <w:rFonts w:ascii="Times New Roman" w:eastAsia="Times New Roman" w:hAnsi="Times New Roman"/>
          <w:kern w:val="0"/>
          <w:sz w:val="36"/>
          <w:szCs w:val="36"/>
        </w:rPr>
        <w:t> </w:t>
      </w:r>
      <w:r>
        <w:rPr>
          <w:rFonts w:ascii="方正小标宋简体" w:eastAsia="方正小标宋简体" w:hAnsi="方正小标宋简体" w:cs="方正小标宋简体"/>
          <w:b w:val="0"/>
          <w:bCs w:val="0"/>
          <w:kern w:val="0"/>
          <w:sz w:val="36"/>
          <w:szCs w:val="36"/>
        </w:rPr>
        <w:t xml:space="preserve"> </w:t>
      </w:r>
      <w:r>
        <w:rPr>
          <w:rFonts w:ascii="fang_zheng_xiao_biao_song_ti" w:eastAsia="fang_zheng_xiao_biao_song_ti" w:hAnsi="fang_zheng_xiao_biao_song_ti" w:cs="fang_zheng_xiao_biao_song_ti"/>
          <w:kern w:val="0"/>
          <w:sz w:val="36"/>
          <w:szCs w:val="36"/>
        </w:rPr>
        <w:t>部门（单位）决算表</w:t>
      </w:r>
    </w:p>
    <w:p w:rsidR="001A5F9C" w:rsidRDefault="00324E07">
      <w:pPr>
        <w:pStyle w:val="MsoNormal0"/>
        <w:widowControl/>
        <w:spacing w:before="240" w:after="240"/>
        <w:jc w:val="center"/>
        <w:rPr>
          <w:rFonts w:eastAsia="Times New Roman"/>
          <w:kern w:val="0"/>
          <w:sz w:val="24"/>
        </w:rPr>
      </w:pPr>
      <w:r>
        <w:rPr>
          <w:rFonts w:eastAsia="Times New Roman"/>
          <w:kern w:val="0"/>
          <w:sz w:val="24"/>
          <w:lang w:eastAsia="en-US"/>
        </w:rPr>
        <w:t> </w:t>
      </w:r>
    </w:p>
    <w:p w:rsidR="001A5F9C" w:rsidRDefault="00324E07">
      <w:pPr>
        <w:pStyle w:val="MsoNormal0"/>
        <w:widowControl/>
        <w:spacing w:before="240" w:after="240" w:line="560" w:lineRule="atLeast"/>
        <w:ind w:firstLine="640"/>
        <w:jc w:val="left"/>
        <w:rPr>
          <w:rFonts w:eastAsia="Times New Roman"/>
          <w:kern w:val="0"/>
          <w:sz w:val="24"/>
        </w:rPr>
      </w:pPr>
      <w:r>
        <w:rPr>
          <w:rFonts w:ascii="FangSong" w:eastAsia="FangSong" w:hAnsi="FangSong" w:cs="FangSong"/>
          <w:kern w:val="0"/>
          <w:sz w:val="32"/>
          <w:szCs w:val="32"/>
        </w:rPr>
        <w:t>见附件。</w:t>
      </w:r>
    </w:p>
    <w:tbl>
      <w:tblPr>
        <w:tblW w:w="9780" w:type="dxa"/>
        <w:tblInd w:w="93" w:type="dxa"/>
        <w:tblCellMar>
          <w:top w:w="15" w:type="dxa"/>
          <w:bottom w:w="15" w:type="dxa"/>
        </w:tblCellMar>
        <w:tblLook w:val="04A0"/>
      </w:tblPr>
      <w:tblGrid>
        <w:gridCol w:w="1908"/>
        <w:gridCol w:w="612"/>
        <w:gridCol w:w="2055"/>
        <w:gridCol w:w="2185"/>
        <w:gridCol w:w="689"/>
        <w:gridCol w:w="2331"/>
      </w:tblGrid>
      <w:tr w:rsidR="000C0E2F" w:rsidRPr="000C0E2F" w:rsidTr="000C0E2F">
        <w:trPr>
          <w:trHeight w:val="540"/>
        </w:trPr>
        <w:tc>
          <w:tcPr>
            <w:tcW w:w="9780" w:type="dxa"/>
            <w:gridSpan w:val="6"/>
            <w:vAlign w:val="center"/>
            <w:hideMark/>
          </w:tcPr>
          <w:bookmarkEnd w:id="0"/>
          <w:p w:rsidR="000C0E2F" w:rsidRPr="000C0E2F" w:rsidRDefault="000C0E2F" w:rsidP="000C0E2F">
            <w:pPr>
              <w:widowControl/>
              <w:jc w:val="center"/>
              <w:rPr>
                <w:rFonts w:ascii="宋体" w:hAnsi="宋体" w:cs="宋体"/>
                <w:color w:val="000000"/>
                <w:kern w:val="0"/>
                <w:sz w:val="44"/>
                <w:szCs w:val="44"/>
              </w:rPr>
            </w:pPr>
            <w:r w:rsidRPr="000C0E2F">
              <w:rPr>
                <w:rFonts w:ascii="宋体" w:hAnsi="宋体" w:cs="宋体" w:hint="eastAsia"/>
                <w:color w:val="000000"/>
                <w:kern w:val="0"/>
                <w:sz w:val="44"/>
                <w:szCs w:val="44"/>
              </w:rPr>
              <w:t>收入支出决算总表</w:t>
            </w:r>
          </w:p>
        </w:tc>
      </w:tr>
      <w:tr w:rsidR="000C0E2F" w:rsidRPr="000C0E2F" w:rsidTr="000C0E2F">
        <w:trPr>
          <w:trHeight w:val="285"/>
        </w:trPr>
        <w:tc>
          <w:tcPr>
            <w:tcW w:w="2520" w:type="dxa"/>
            <w:gridSpan w:val="2"/>
            <w:vAlign w:val="center"/>
            <w:hideMark/>
          </w:tcPr>
          <w:p w:rsidR="000C0E2F" w:rsidRPr="000C0E2F" w:rsidRDefault="000C0E2F" w:rsidP="000C0E2F">
            <w:pPr>
              <w:widowControl/>
              <w:jc w:val="left"/>
              <w:rPr>
                <w:rFonts w:ascii="宋体" w:hAnsi="宋体" w:cs="宋体"/>
                <w:color w:val="000000"/>
                <w:kern w:val="0"/>
                <w:sz w:val="22"/>
                <w:szCs w:val="22"/>
              </w:rPr>
            </w:pPr>
          </w:p>
        </w:tc>
        <w:tc>
          <w:tcPr>
            <w:tcW w:w="2055"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2185"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689"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2331" w:type="dxa"/>
            <w:vAlign w:val="center"/>
            <w:hideMark/>
          </w:tcPr>
          <w:p w:rsidR="000C0E2F" w:rsidRPr="000C0E2F" w:rsidRDefault="000C0E2F" w:rsidP="000C0E2F">
            <w:pPr>
              <w:widowControl/>
              <w:jc w:val="right"/>
              <w:rPr>
                <w:rFonts w:ascii="宋体" w:hAnsi="宋体" w:cs="宋体"/>
                <w:color w:val="000000"/>
                <w:kern w:val="0"/>
                <w:sz w:val="24"/>
              </w:rPr>
            </w:pPr>
            <w:r w:rsidRPr="000C0E2F">
              <w:rPr>
                <w:rFonts w:ascii="宋体" w:hAnsi="宋体" w:cs="宋体" w:hint="eastAsia"/>
                <w:color w:val="000000"/>
                <w:kern w:val="0"/>
                <w:sz w:val="24"/>
              </w:rPr>
              <w:t>公开01表</w:t>
            </w:r>
          </w:p>
        </w:tc>
      </w:tr>
      <w:tr w:rsidR="000C0E2F" w:rsidRPr="000C0E2F" w:rsidTr="000C0E2F">
        <w:trPr>
          <w:trHeight w:val="285"/>
        </w:trPr>
        <w:tc>
          <w:tcPr>
            <w:tcW w:w="1908" w:type="dxa"/>
            <w:vAlign w:val="center"/>
            <w:hideMark/>
          </w:tcPr>
          <w:p w:rsidR="000C0E2F" w:rsidRPr="000C0E2F" w:rsidRDefault="000C0E2F" w:rsidP="000C0E2F">
            <w:pPr>
              <w:widowControl/>
              <w:jc w:val="left"/>
              <w:rPr>
                <w:rFonts w:ascii="宋体" w:hAnsi="宋体" w:cs="宋体"/>
                <w:color w:val="000000"/>
                <w:kern w:val="0"/>
                <w:sz w:val="24"/>
              </w:rPr>
            </w:pPr>
            <w:r w:rsidRPr="000C0E2F">
              <w:rPr>
                <w:rFonts w:ascii="宋体" w:hAnsi="宋体" w:cs="宋体" w:hint="eastAsia"/>
                <w:color w:val="000000"/>
                <w:kern w:val="0"/>
                <w:sz w:val="24"/>
              </w:rPr>
              <w:t>单位：中共鄂尔多斯市委员会统战部</w:t>
            </w:r>
          </w:p>
        </w:tc>
        <w:tc>
          <w:tcPr>
            <w:tcW w:w="612"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2055"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2185" w:type="dxa"/>
            <w:vAlign w:val="center"/>
            <w:hideMark/>
          </w:tcPr>
          <w:p w:rsidR="000C0E2F" w:rsidRPr="000C0E2F" w:rsidRDefault="000C0E2F" w:rsidP="000C0E2F">
            <w:pPr>
              <w:widowControl/>
              <w:jc w:val="center"/>
              <w:rPr>
                <w:rFonts w:ascii="宋体" w:hAnsi="宋体" w:cs="宋体"/>
                <w:color w:val="000000"/>
                <w:kern w:val="0"/>
                <w:sz w:val="24"/>
              </w:rPr>
            </w:pPr>
            <w:r w:rsidRPr="000C0E2F">
              <w:rPr>
                <w:rFonts w:ascii="宋体" w:hAnsi="宋体" w:cs="宋体" w:hint="eastAsia"/>
                <w:color w:val="000000"/>
                <w:kern w:val="0"/>
                <w:sz w:val="24"/>
              </w:rPr>
              <w:t>2025年度</w:t>
            </w:r>
          </w:p>
        </w:tc>
        <w:tc>
          <w:tcPr>
            <w:tcW w:w="689"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2331" w:type="dxa"/>
            <w:vAlign w:val="center"/>
            <w:hideMark/>
          </w:tcPr>
          <w:p w:rsidR="000C0E2F" w:rsidRPr="000C0E2F" w:rsidRDefault="000C0E2F" w:rsidP="000C0E2F">
            <w:pPr>
              <w:widowControl/>
              <w:jc w:val="right"/>
              <w:rPr>
                <w:rFonts w:ascii="宋体" w:hAnsi="宋体" w:cs="宋体"/>
                <w:color w:val="000000"/>
                <w:kern w:val="0"/>
                <w:sz w:val="24"/>
              </w:rPr>
            </w:pPr>
            <w:r w:rsidRPr="000C0E2F">
              <w:rPr>
                <w:rFonts w:ascii="宋体" w:hAnsi="宋体" w:cs="宋体" w:hint="eastAsia"/>
                <w:color w:val="000000"/>
                <w:kern w:val="0"/>
                <w:sz w:val="24"/>
              </w:rPr>
              <w:t>金额单位：万元</w:t>
            </w:r>
          </w:p>
        </w:tc>
      </w:tr>
      <w:tr w:rsidR="000C0E2F" w:rsidRPr="000C0E2F" w:rsidTr="000C0E2F">
        <w:trPr>
          <w:trHeight w:val="285"/>
        </w:trPr>
        <w:tc>
          <w:tcPr>
            <w:tcW w:w="4575" w:type="dxa"/>
            <w:gridSpan w:val="3"/>
            <w:tcBorders>
              <w:top w:val="single" w:sz="4" w:space="0" w:color="000000"/>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收入</w:t>
            </w:r>
          </w:p>
        </w:tc>
        <w:tc>
          <w:tcPr>
            <w:tcW w:w="5205" w:type="dxa"/>
            <w:gridSpan w:val="3"/>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4"/>
              </w:rPr>
            </w:pPr>
            <w:r w:rsidRPr="000C0E2F">
              <w:rPr>
                <w:rFonts w:ascii="宋体" w:hAnsi="宋体" w:cs="宋体" w:hint="eastAsia"/>
                <w:color w:val="000000"/>
                <w:kern w:val="0"/>
                <w:sz w:val="24"/>
              </w:rPr>
              <w:t>支出</w:t>
            </w: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项目</w:t>
            </w: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4"/>
              </w:rPr>
            </w:pPr>
            <w:r w:rsidRPr="000C0E2F">
              <w:rPr>
                <w:rFonts w:ascii="宋体" w:hAnsi="宋体" w:cs="宋体" w:hint="eastAsia"/>
                <w:color w:val="000000"/>
                <w:kern w:val="0"/>
                <w:sz w:val="24"/>
              </w:rPr>
              <w:t>行次</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4"/>
              </w:rPr>
            </w:pPr>
            <w:r w:rsidRPr="000C0E2F">
              <w:rPr>
                <w:rFonts w:ascii="宋体" w:hAnsi="宋体" w:cs="宋体" w:hint="eastAsia"/>
                <w:color w:val="000000"/>
                <w:kern w:val="0"/>
                <w:sz w:val="24"/>
              </w:rPr>
              <w:t>金额</w:t>
            </w: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4"/>
              </w:rPr>
            </w:pPr>
            <w:r w:rsidRPr="000C0E2F">
              <w:rPr>
                <w:rFonts w:ascii="宋体" w:hAnsi="宋体" w:cs="宋体" w:hint="eastAsia"/>
                <w:color w:val="000000"/>
                <w:kern w:val="0"/>
                <w:sz w:val="24"/>
              </w:rPr>
              <w:t>项目</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4"/>
              </w:rPr>
            </w:pPr>
            <w:r w:rsidRPr="000C0E2F">
              <w:rPr>
                <w:rFonts w:ascii="宋体" w:hAnsi="宋体" w:cs="宋体" w:hint="eastAsia"/>
                <w:color w:val="000000"/>
                <w:kern w:val="0"/>
                <w:sz w:val="24"/>
              </w:rPr>
              <w:t>行次</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4"/>
              </w:rPr>
            </w:pPr>
            <w:r w:rsidRPr="000C0E2F">
              <w:rPr>
                <w:rFonts w:ascii="宋体" w:hAnsi="宋体" w:cs="宋体" w:hint="eastAsia"/>
                <w:color w:val="000000"/>
                <w:kern w:val="0"/>
                <w:sz w:val="24"/>
              </w:rPr>
              <w:t>金额</w:t>
            </w: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lastRenderedPageBreak/>
              <w:t>栏次</w:t>
            </w: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0"/>
                <w:szCs w:val="20"/>
              </w:rPr>
            </w:pP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0"/>
                <w:szCs w:val="20"/>
              </w:rPr>
            </w:pPr>
            <w:r w:rsidRPr="000C0E2F">
              <w:rPr>
                <w:rFonts w:ascii="宋体" w:hAnsi="宋体" w:cs="宋体" w:hint="eastAsia"/>
                <w:color w:val="000000"/>
                <w:kern w:val="0"/>
                <w:sz w:val="20"/>
                <w:szCs w:val="20"/>
              </w:rPr>
              <w:t>1</w:t>
            </w: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栏次</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2</w:t>
            </w: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一、一般公共预算财政拨款收入</w:t>
            </w: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1</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2,687.93</w:t>
            </w: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一、一般公共服务支出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32</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2,169.91</w:t>
            </w: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二、政府性基金预算财政拨款收入</w:t>
            </w: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2</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二、外交支出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33</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三、国有资本经营预算财政拨款收入</w:t>
            </w: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3</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三、国防支出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34</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四、上级补助收入</w:t>
            </w: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4</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四、公共安全支出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35</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五、事业收入</w:t>
            </w: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5</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五、教育支出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36</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六、经营收入</w:t>
            </w: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6</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六、科学技术支出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37</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七、附属单位上缴收入</w:t>
            </w: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7</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七、文化旅游体育与传媒支出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38</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八、其他收入</w:t>
            </w: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8</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八、社会保障和就业支出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39</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389.29</w:t>
            </w: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9</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九、卫生健康支出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40</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46.18</w:t>
            </w: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10</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十、节能环保支出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41</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11</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十一、城乡社区支出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42</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12</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十二、农林水支出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43</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13</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十三、交通运输支出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44</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14</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十四、资源勘探工业信息等支出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45</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15</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十五、商业服务业等支出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46</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16</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十六、金融支出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47</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17</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十七、援助其他地区支出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48</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18</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十八、自然资源海洋气象等支出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49</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19</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十九、住房保障支出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50</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84.28</w:t>
            </w: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20</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二十、粮油物资储备支出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51</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21</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二十一、国有资本经营预算支出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52</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22</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二十二、灾害防治及应急管理支出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53</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23</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二十三、其他支出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54</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24</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二十四、债务还本支出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55</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25</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二十五、债务付息支出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56</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26</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二十六、抗疫特别国债安排的支出</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57</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本年收入合计</w:t>
            </w: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27</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2,687.93</w:t>
            </w: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本年支出合计</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58</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2,689.66</w:t>
            </w: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 xml:space="preserve">   使用非财政拨款结余（含专用结余）</w:t>
            </w: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28</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 xml:space="preserve">   结余分配</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59</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 xml:space="preserve">   年初结转和结余</w:t>
            </w: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29</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1.90</w:t>
            </w: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 xml:space="preserve">   年末结转和结余</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60</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0.17</w:t>
            </w: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30</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61</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p>
        </w:tc>
      </w:tr>
      <w:tr w:rsidR="000C0E2F" w:rsidRPr="000C0E2F" w:rsidTr="000C0E2F">
        <w:trPr>
          <w:trHeight w:val="285"/>
        </w:trPr>
        <w:tc>
          <w:tcPr>
            <w:tcW w:w="1908" w:type="dxa"/>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总计</w:t>
            </w:r>
          </w:p>
        </w:tc>
        <w:tc>
          <w:tcPr>
            <w:tcW w:w="612"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31</w:t>
            </w:r>
          </w:p>
        </w:tc>
        <w:tc>
          <w:tcPr>
            <w:tcW w:w="205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2,689.83</w:t>
            </w:r>
          </w:p>
        </w:tc>
        <w:tc>
          <w:tcPr>
            <w:tcW w:w="218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总计</w:t>
            </w:r>
          </w:p>
        </w:tc>
        <w:tc>
          <w:tcPr>
            <w:tcW w:w="689"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62</w:t>
            </w:r>
          </w:p>
        </w:tc>
        <w:tc>
          <w:tcPr>
            <w:tcW w:w="2331"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2,689.83</w:t>
            </w:r>
          </w:p>
        </w:tc>
      </w:tr>
      <w:tr w:rsidR="000C0E2F" w:rsidRPr="000C0E2F" w:rsidTr="000C0E2F">
        <w:trPr>
          <w:trHeight w:val="285"/>
        </w:trPr>
        <w:tc>
          <w:tcPr>
            <w:tcW w:w="9780" w:type="dxa"/>
            <w:gridSpan w:val="6"/>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注：1.本表反映部门本年度的总收支和年末结转结余情况。</w:t>
            </w:r>
          </w:p>
        </w:tc>
      </w:tr>
      <w:tr w:rsidR="000C0E2F" w:rsidRPr="000C0E2F" w:rsidTr="000C0E2F">
        <w:trPr>
          <w:trHeight w:val="285"/>
        </w:trPr>
        <w:tc>
          <w:tcPr>
            <w:tcW w:w="9780" w:type="dxa"/>
            <w:gridSpan w:val="6"/>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 xml:space="preserve">    2.本套报表金额单位转换时可能存在尾数误差。</w:t>
            </w:r>
          </w:p>
        </w:tc>
      </w:tr>
    </w:tbl>
    <w:p w:rsidR="008E5068" w:rsidRDefault="008E5068">
      <w:pPr>
        <w:adjustRightInd w:val="0"/>
        <w:snapToGrid w:val="0"/>
        <w:rPr>
          <w:rFonts w:ascii="宋体" w:hAnsi="宋体"/>
          <w:b/>
          <w:sz w:val="32"/>
          <w:szCs w:val="32"/>
        </w:rPr>
      </w:pPr>
    </w:p>
    <w:tbl>
      <w:tblPr>
        <w:tblW w:w="10350" w:type="dxa"/>
        <w:tblInd w:w="93" w:type="dxa"/>
        <w:tblCellMar>
          <w:top w:w="15" w:type="dxa"/>
          <w:bottom w:w="15" w:type="dxa"/>
        </w:tblCellMar>
        <w:tblLook w:val="04A0"/>
      </w:tblPr>
      <w:tblGrid>
        <w:gridCol w:w="1158"/>
        <w:gridCol w:w="222"/>
        <w:gridCol w:w="222"/>
        <w:gridCol w:w="920"/>
        <w:gridCol w:w="1096"/>
        <w:gridCol w:w="1096"/>
        <w:gridCol w:w="1096"/>
        <w:gridCol w:w="696"/>
        <w:gridCol w:w="616"/>
        <w:gridCol w:w="436"/>
        <w:gridCol w:w="445"/>
        <w:gridCol w:w="656"/>
        <w:gridCol w:w="470"/>
        <w:gridCol w:w="525"/>
        <w:gridCol w:w="696"/>
      </w:tblGrid>
      <w:tr w:rsidR="000C0E2F" w:rsidRPr="000C0E2F" w:rsidTr="000C0E2F">
        <w:trPr>
          <w:trHeight w:val="540"/>
        </w:trPr>
        <w:tc>
          <w:tcPr>
            <w:tcW w:w="10350" w:type="dxa"/>
            <w:gridSpan w:val="15"/>
            <w:vAlign w:val="center"/>
            <w:hideMark/>
          </w:tcPr>
          <w:p w:rsidR="000C0E2F" w:rsidRDefault="000C0E2F" w:rsidP="000C0E2F">
            <w:pPr>
              <w:widowControl/>
              <w:jc w:val="center"/>
              <w:rPr>
                <w:rFonts w:ascii="宋体" w:hAnsi="宋体" w:cs="宋体"/>
                <w:color w:val="000000"/>
                <w:kern w:val="0"/>
                <w:sz w:val="44"/>
                <w:szCs w:val="44"/>
              </w:rPr>
            </w:pPr>
          </w:p>
          <w:p w:rsidR="000C0E2F" w:rsidRDefault="000C0E2F" w:rsidP="000C0E2F">
            <w:pPr>
              <w:widowControl/>
              <w:jc w:val="center"/>
              <w:rPr>
                <w:rFonts w:ascii="宋体" w:hAnsi="宋体" w:cs="宋体"/>
                <w:color w:val="000000"/>
                <w:kern w:val="0"/>
                <w:sz w:val="44"/>
                <w:szCs w:val="44"/>
              </w:rPr>
            </w:pPr>
          </w:p>
          <w:p w:rsidR="000C0E2F" w:rsidRDefault="000C0E2F" w:rsidP="000C0E2F">
            <w:pPr>
              <w:widowControl/>
              <w:jc w:val="center"/>
              <w:rPr>
                <w:rFonts w:ascii="宋体" w:hAnsi="宋体" w:cs="宋体"/>
                <w:color w:val="000000"/>
                <w:kern w:val="0"/>
                <w:sz w:val="44"/>
                <w:szCs w:val="44"/>
              </w:rPr>
            </w:pPr>
          </w:p>
          <w:p w:rsidR="000C0E2F" w:rsidRDefault="000C0E2F" w:rsidP="000C0E2F">
            <w:pPr>
              <w:widowControl/>
              <w:jc w:val="center"/>
              <w:rPr>
                <w:rFonts w:ascii="宋体" w:hAnsi="宋体" w:cs="宋体"/>
                <w:color w:val="000000"/>
                <w:kern w:val="0"/>
                <w:sz w:val="44"/>
                <w:szCs w:val="44"/>
              </w:rPr>
            </w:pPr>
          </w:p>
          <w:p w:rsidR="000C0E2F" w:rsidRPr="000C0E2F" w:rsidRDefault="000C0E2F" w:rsidP="000C0E2F">
            <w:pPr>
              <w:widowControl/>
              <w:jc w:val="center"/>
              <w:rPr>
                <w:rFonts w:ascii="宋体" w:hAnsi="宋体" w:cs="宋体"/>
                <w:color w:val="000000"/>
                <w:kern w:val="0"/>
                <w:sz w:val="44"/>
                <w:szCs w:val="44"/>
              </w:rPr>
            </w:pPr>
            <w:r w:rsidRPr="000C0E2F">
              <w:rPr>
                <w:rFonts w:ascii="宋体" w:hAnsi="宋体" w:cs="宋体" w:hint="eastAsia"/>
                <w:color w:val="000000"/>
                <w:kern w:val="0"/>
                <w:sz w:val="44"/>
                <w:szCs w:val="44"/>
              </w:rPr>
              <w:t>收入决算表</w:t>
            </w:r>
          </w:p>
        </w:tc>
      </w:tr>
      <w:tr w:rsidR="000C0E2F" w:rsidRPr="000C0E2F" w:rsidTr="000C0E2F">
        <w:trPr>
          <w:trHeight w:val="285"/>
        </w:trPr>
        <w:tc>
          <w:tcPr>
            <w:tcW w:w="1158"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222"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222"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920"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109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109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109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69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61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43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445"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65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470"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525"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696" w:type="dxa"/>
            <w:vAlign w:val="center"/>
            <w:hideMark/>
          </w:tcPr>
          <w:p w:rsidR="000C0E2F" w:rsidRPr="000C0E2F" w:rsidRDefault="000C0E2F" w:rsidP="000C0E2F">
            <w:pPr>
              <w:widowControl/>
              <w:jc w:val="right"/>
              <w:rPr>
                <w:rFonts w:ascii="宋体" w:hAnsi="宋体" w:cs="宋体"/>
                <w:color w:val="000000"/>
                <w:kern w:val="0"/>
                <w:sz w:val="24"/>
              </w:rPr>
            </w:pPr>
            <w:r w:rsidRPr="000C0E2F">
              <w:rPr>
                <w:rFonts w:ascii="宋体" w:hAnsi="宋体" w:cs="宋体" w:hint="eastAsia"/>
                <w:color w:val="000000"/>
                <w:kern w:val="0"/>
                <w:sz w:val="24"/>
              </w:rPr>
              <w:t>公开02表</w:t>
            </w:r>
          </w:p>
        </w:tc>
      </w:tr>
      <w:tr w:rsidR="000C0E2F" w:rsidRPr="000C0E2F" w:rsidTr="000C0E2F">
        <w:trPr>
          <w:trHeight w:val="285"/>
        </w:trPr>
        <w:tc>
          <w:tcPr>
            <w:tcW w:w="1158" w:type="dxa"/>
            <w:vAlign w:val="center"/>
            <w:hideMark/>
          </w:tcPr>
          <w:p w:rsidR="000C0E2F" w:rsidRPr="000C0E2F" w:rsidRDefault="000C0E2F" w:rsidP="000C0E2F">
            <w:pPr>
              <w:widowControl/>
              <w:jc w:val="left"/>
              <w:rPr>
                <w:rFonts w:ascii="宋体" w:hAnsi="宋体" w:cs="宋体"/>
                <w:color w:val="000000"/>
                <w:kern w:val="0"/>
                <w:sz w:val="24"/>
              </w:rPr>
            </w:pPr>
            <w:r w:rsidRPr="000C0E2F">
              <w:rPr>
                <w:rFonts w:ascii="宋体" w:hAnsi="宋体" w:cs="宋体" w:hint="eastAsia"/>
                <w:color w:val="000000"/>
                <w:kern w:val="0"/>
                <w:sz w:val="24"/>
              </w:rPr>
              <w:t>单位：中共鄂尔多斯市委员会统战部</w:t>
            </w:r>
          </w:p>
        </w:tc>
        <w:tc>
          <w:tcPr>
            <w:tcW w:w="222"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222"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920"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109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109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109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696" w:type="dxa"/>
            <w:vAlign w:val="center"/>
            <w:hideMark/>
          </w:tcPr>
          <w:p w:rsidR="000C0E2F" w:rsidRPr="000C0E2F" w:rsidRDefault="000C0E2F" w:rsidP="000C0E2F">
            <w:pPr>
              <w:widowControl/>
              <w:jc w:val="center"/>
              <w:rPr>
                <w:rFonts w:ascii="宋体" w:hAnsi="宋体" w:cs="宋体"/>
                <w:color w:val="000000"/>
                <w:kern w:val="0"/>
                <w:sz w:val="24"/>
              </w:rPr>
            </w:pPr>
            <w:r w:rsidRPr="000C0E2F">
              <w:rPr>
                <w:rFonts w:ascii="宋体" w:hAnsi="宋体" w:cs="宋体" w:hint="eastAsia"/>
                <w:color w:val="000000"/>
                <w:kern w:val="0"/>
                <w:sz w:val="24"/>
              </w:rPr>
              <w:t>2025年度</w:t>
            </w:r>
          </w:p>
        </w:tc>
        <w:tc>
          <w:tcPr>
            <w:tcW w:w="61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43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445"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65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470"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525"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696" w:type="dxa"/>
            <w:vAlign w:val="center"/>
            <w:hideMark/>
          </w:tcPr>
          <w:p w:rsidR="000C0E2F" w:rsidRPr="000C0E2F" w:rsidRDefault="000C0E2F" w:rsidP="000C0E2F">
            <w:pPr>
              <w:widowControl/>
              <w:jc w:val="right"/>
              <w:rPr>
                <w:rFonts w:ascii="宋体" w:hAnsi="宋体" w:cs="宋体"/>
                <w:color w:val="000000"/>
                <w:kern w:val="0"/>
                <w:sz w:val="24"/>
              </w:rPr>
            </w:pPr>
            <w:r w:rsidRPr="000C0E2F">
              <w:rPr>
                <w:rFonts w:ascii="宋体" w:hAnsi="宋体" w:cs="宋体" w:hint="eastAsia"/>
                <w:color w:val="000000"/>
                <w:kern w:val="0"/>
                <w:sz w:val="24"/>
              </w:rPr>
              <w:t>金额单位：万元</w:t>
            </w:r>
          </w:p>
        </w:tc>
      </w:tr>
      <w:tr w:rsidR="000C0E2F" w:rsidRPr="000C0E2F" w:rsidTr="000C0E2F">
        <w:trPr>
          <w:trHeight w:val="285"/>
        </w:trPr>
        <w:tc>
          <w:tcPr>
            <w:tcW w:w="2522" w:type="dxa"/>
            <w:gridSpan w:val="4"/>
            <w:tcBorders>
              <w:top w:val="single" w:sz="4" w:space="0" w:color="000000"/>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项目</w:t>
            </w:r>
          </w:p>
        </w:tc>
        <w:tc>
          <w:tcPr>
            <w:tcW w:w="1096" w:type="dxa"/>
            <w:vMerge w:val="restart"/>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本年收入合计</w:t>
            </w:r>
          </w:p>
        </w:tc>
        <w:tc>
          <w:tcPr>
            <w:tcW w:w="3504" w:type="dxa"/>
            <w:gridSpan w:val="4"/>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财政拨款收入</w:t>
            </w:r>
          </w:p>
        </w:tc>
        <w:tc>
          <w:tcPr>
            <w:tcW w:w="436" w:type="dxa"/>
            <w:vMerge w:val="restart"/>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上级补助收入</w:t>
            </w:r>
          </w:p>
        </w:tc>
        <w:tc>
          <w:tcPr>
            <w:tcW w:w="1101" w:type="dxa"/>
            <w:gridSpan w:val="2"/>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事业收入</w:t>
            </w:r>
          </w:p>
        </w:tc>
        <w:tc>
          <w:tcPr>
            <w:tcW w:w="470" w:type="dxa"/>
            <w:vMerge w:val="restart"/>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经营收入</w:t>
            </w:r>
          </w:p>
        </w:tc>
        <w:tc>
          <w:tcPr>
            <w:tcW w:w="525" w:type="dxa"/>
            <w:vMerge w:val="restart"/>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附属单位上缴收入</w:t>
            </w:r>
          </w:p>
        </w:tc>
        <w:tc>
          <w:tcPr>
            <w:tcW w:w="696" w:type="dxa"/>
            <w:vMerge w:val="restart"/>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其他收入</w:t>
            </w:r>
          </w:p>
        </w:tc>
      </w:tr>
      <w:tr w:rsidR="000C0E2F" w:rsidRPr="000C0E2F" w:rsidTr="000C0E2F">
        <w:trPr>
          <w:trHeight w:val="285"/>
        </w:trPr>
        <w:tc>
          <w:tcPr>
            <w:tcW w:w="1602" w:type="dxa"/>
            <w:gridSpan w:val="3"/>
            <w:vMerge w:val="restart"/>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支出功能分类科目代码</w:t>
            </w:r>
          </w:p>
        </w:tc>
        <w:tc>
          <w:tcPr>
            <w:tcW w:w="920" w:type="dxa"/>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科目名称</w:t>
            </w:r>
          </w:p>
        </w:tc>
        <w:tc>
          <w:tcPr>
            <w:tcW w:w="1096"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1096" w:type="dxa"/>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小计</w:t>
            </w:r>
          </w:p>
        </w:tc>
        <w:tc>
          <w:tcPr>
            <w:tcW w:w="2408"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其中：</w:t>
            </w:r>
          </w:p>
        </w:tc>
        <w:tc>
          <w:tcPr>
            <w:tcW w:w="436"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445" w:type="dxa"/>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小计</w:t>
            </w:r>
          </w:p>
        </w:tc>
        <w:tc>
          <w:tcPr>
            <w:tcW w:w="656" w:type="dxa"/>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其中：教育收费</w:t>
            </w:r>
          </w:p>
        </w:tc>
        <w:tc>
          <w:tcPr>
            <w:tcW w:w="470"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525"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96"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r>
      <w:tr w:rsidR="000C0E2F" w:rsidRPr="000C0E2F" w:rsidTr="000C0E2F">
        <w:trPr>
          <w:trHeight w:val="312"/>
        </w:trPr>
        <w:tc>
          <w:tcPr>
            <w:tcW w:w="1602" w:type="dxa"/>
            <w:gridSpan w:val="3"/>
            <w:vMerge/>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920" w:type="dxa"/>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1096"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1096" w:type="dxa"/>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1096" w:type="dxa"/>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一般公共预算财政拨款</w:t>
            </w:r>
          </w:p>
        </w:tc>
        <w:tc>
          <w:tcPr>
            <w:tcW w:w="696" w:type="dxa"/>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政府性基金预算财政拨款</w:t>
            </w:r>
          </w:p>
        </w:tc>
        <w:tc>
          <w:tcPr>
            <w:tcW w:w="616" w:type="dxa"/>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国有资本经营预算财政拨款</w:t>
            </w:r>
          </w:p>
        </w:tc>
        <w:tc>
          <w:tcPr>
            <w:tcW w:w="436"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445" w:type="dxa"/>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56" w:type="dxa"/>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470"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525"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96"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r>
      <w:tr w:rsidR="000C0E2F" w:rsidRPr="000C0E2F" w:rsidTr="000C0E2F">
        <w:trPr>
          <w:trHeight w:val="312"/>
        </w:trPr>
        <w:tc>
          <w:tcPr>
            <w:tcW w:w="1602" w:type="dxa"/>
            <w:gridSpan w:val="3"/>
            <w:vMerge/>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920" w:type="dxa"/>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1096"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1096" w:type="dxa"/>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1096" w:type="dxa"/>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96" w:type="dxa"/>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16" w:type="dxa"/>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436"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445" w:type="dxa"/>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56" w:type="dxa"/>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470"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525"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c>
          <w:tcPr>
            <w:tcW w:w="696"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p>
        </w:tc>
      </w:tr>
      <w:tr w:rsidR="000C0E2F" w:rsidRPr="000C0E2F" w:rsidTr="000C0E2F">
        <w:trPr>
          <w:trHeight w:val="285"/>
        </w:trPr>
        <w:tc>
          <w:tcPr>
            <w:tcW w:w="2522" w:type="dxa"/>
            <w:gridSpan w:val="4"/>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lastRenderedPageBreak/>
              <w:t>栏次</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1</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2</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3</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4</w:t>
            </w: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5</w:t>
            </w: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6</w:t>
            </w: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7</w:t>
            </w: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8</w:t>
            </w: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9</w:t>
            </w: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10</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11</w:t>
            </w:r>
          </w:p>
        </w:tc>
      </w:tr>
      <w:tr w:rsidR="000C0E2F" w:rsidRPr="000C0E2F" w:rsidTr="000C0E2F">
        <w:trPr>
          <w:trHeight w:val="285"/>
        </w:trPr>
        <w:tc>
          <w:tcPr>
            <w:tcW w:w="2522" w:type="dxa"/>
            <w:gridSpan w:val="4"/>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22"/>
                <w:szCs w:val="22"/>
              </w:rPr>
            </w:pPr>
            <w:r w:rsidRPr="000C0E2F">
              <w:rPr>
                <w:rFonts w:ascii="宋体" w:hAnsi="宋体" w:cs="宋体" w:hint="eastAsia"/>
                <w:color w:val="000000"/>
                <w:kern w:val="0"/>
                <w:sz w:val="22"/>
                <w:szCs w:val="22"/>
              </w:rPr>
              <w:t>合计</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2,687.93</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2,687.93</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2,687.93</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201</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一般公共服务支出</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2,168.18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2,168.18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2,168.18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20134</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统战事务</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2,168.18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2,168.18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2,168.18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2013401</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行政运行</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760.41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760.41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760.41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2013402</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一般行政管理事务</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48.77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48.77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48.77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2013404</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宗教事务</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193.64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193.64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193.64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2013405</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华侨事务</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10.00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10.00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10.00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2013499</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其他统战事务支出</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1,155.36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1,155.36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1,155.36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208</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社会保障和就业支出</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389.29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389.29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389.29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20805</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行政事业单位养老支出</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381.00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381.00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381.00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2080501</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行政单位离退休</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24.30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24.30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24.30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2080505</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机关事业单位基本养老保险缴费支出</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85.53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85.53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85.53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2080506</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机关事业单位职业年金缴费支出</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271.16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271.16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271.16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20899</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其他社会保障和就业支出</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8.29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8.29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8.29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2089999</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其他社会保障和就业</w:t>
            </w:r>
            <w:r w:rsidRPr="000C0E2F">
              <w:rPr>
                <w:rFonts w:ascii="宋体" w:hAnsi="宋体" w:cs="宋体" w:hint="eastAsia"/>
                <w:color w:val="000000"/>
                <w:kern w:val="0"/>
                <w:sz w:val="22"/>
                <w:szCs w:val="22"/>
              </w:rPr>
              <w:lastRenderedPageBreak/>
              <w:t>支出</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lastRenderedPageBreak/>
              <w:t xml:space="preserve">8.29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8.29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8.29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lastRenderedPageBreak/>
              <w:t>210</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卫生健康支出</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46.18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46.18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46.18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21011</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行政事业单位医疗</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46.18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46.18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46.18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2101101</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行政单位医疗</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34.37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34.37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34.37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2101103</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公务员医疗补助</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11.81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11.81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11.81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221</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住房保障支出</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84.28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84.28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84.28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22102</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住房改革支出</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84.28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84.28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84.28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r w:rsidR="000C0E2F" w:rsidRPr="000C0E2F" w:rsidTr="000C0E2F">
        <w:trPr>
          <w:trHeight w:val="285"/>
        </w:trPr>
        <w:tc>
          <w:tcPr>
            <w:tcW w:w="1602"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2210201</w:t>
            </w:r>
          </w:p>
        </w:tc>
        <w:tc>
          <w:tcPr>
            <w:tcW w:w="920"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22"/>
                <w:szCs w:val="22"/>
              </w:rPr>
            </w:pPr>
            <w:r w:rsidRPr="000C0E2F">
              <w:rPr>
                <w:rFonts w:ascii="宋体" w:hAnsi="宋体" w:cs="宋体" w:hint="eastAsia"/>
                <w:color w:val="000000"/>
                <w:kern w:val="0"/>
                <w:sz w:val="22"/>
                <w:szCs w:val="22"/>
              </w:rPr>
              <w:t>住房公积金</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84.28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84.28 </w:t>
            </w:r>
          </w:p>
        </w:tc>
        <w:tc>
          <w:tcPr>
            <w:tcW w:w="10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r w:rsidRPr="000C0E2F">
              <w:rPr>
                <w:rFonts w:ascii="宋体" w:hAnsi="宋体" w:cs="宋体" w:hint="eastAsia"/>
                <w:color w:val="000000"/>
                <w:kern w:val="0"/>
                <w:sz w:val="22"/>
                <w:szCs w:val="22"/>
              </w:rPr>
              <w:t xml:space="preserve">84.28 </w:t>
            </w: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1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3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4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5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4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525"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c>
          <w:tcPr>
            <w:tcW w:w="69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22"/>
                <w:szCs w:val="22"/>
              </w:rPr>
            </w:pPr>
          </w:p>
        </w:tc>
      </w:tr>
    </w:tbl>
    <w:p w:rsidR="008E5068" w:rsidRDefault="008E5068">
      <w:pPr>
        <w:adjustRightInd w:val="0"/>
        <w:snapToGrid w:val="0"/>
        <w:rPr>
          <w:rFonts w:ascii="宋体" w:hAnsi="宋体"/>
          <w:b/>
          <w:sz w:val="32"/>
          <w:szCs w:val="32"/>
        </w:rPr>
      </w:pPr>
    </w:p>
    <w:p w:rsidR="008E5068" w:rsidRDefault="008E5068">
      <w:pPr>
        <w:tabs>
          <w:tab w:val="left" w:pos="8415"/>
        </w:tabs>
      </w:pPr>
      <w:bookmarkStart w:id="1" w:name="_GoBack"/>
      <w:bookmarkEnd w:id="1"/>
    </w:p>
    <w:p w:rsidR="000C0E2F" w:rsidRDefault="000C0E2F">
      <w:pPr>
        <w:tabs>
          <w:tab w:val="left" w:pos="8415"/>
        </w:tabs>
      </w:pPr>
    </w:p>
    <w:tbl>
      <w:tblPr>
        <w:tblW w:w="9270" w:type="dxa"/>
        <w:tblInd w:w="93" w:type="dxa"/>
        <w:tblCellMar>
          <w:top w:w="15" w:type="dxa"/>
          <w:bottom w:w="15" w:type="dxa"/>
        </w:tblCellMar>
        <w:tblLook w:val="04A0"/>
      </w:tblPr>
      <w:tblGrid>
        <w:gridCol w:w="1408"/>
        <w:gridCol w:w="222"/>
        <w:gridCol w:w="222"/>
        <w:gridCol w:w="1453"/>
        <w:gridCol w:w="1436"/>
        <w:gridCol w:w="1201"/>
        <w:gridCol w:w="1122"/>
        <w:gridCol w:w="882"/>
        <w:gridCol w:w="737"/>
        <w:gridCol w:w="587"/>
      </w:tblGrid>
      <w:tr w:rsidR="000C0E2F" w:rsidRPr="000C0E2F" w:rsidTr="000C0E2F">
        <w:trPr>
          <w:trHeight w:val="285"/>
        </w:trPr>
        <w:tc>
          <w:tcPr>
            <w:tcW w:w="9270" w:type="dxa"/>
            <w:gridSpan w:val="10"/>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支出决算表</w:t>
            </w:r>
          </w:p>
        </w:tc>
      </w:tr>
      <w:tr w:rsidR="000C0E2F" w:rsidRPr="000C0E2F" w:rsidTr="000C0E2F">
        <w:trPr>
          <w:trHeight w:val="285"/>
        </w:trPr>
        <w:tc>
          <w:tcPr>
            <w:tcW w:w="1488"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4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4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1554"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1484"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122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1140"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928"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770"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588" w:type="dxa"/>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公开03表</w:t>
            </w:r>
          </w:p>
        </w:tc>
      </w:tr>
      <w:tr w:rsidR="000C0E2F" w:rsidRPr="000C0E2F" w:rsidTr="000C0E2F">
        <w:trPr>
          <w:trHeight w:val="285"/>
        </w:trPr>
        <w:tc>
          <w:tcPr>
            <w:tcW w:w="1488" w:type="dxa"/>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单位：中共鄂尔多斯市委员会统战部</w:t>
            </w:r>
          </w:p>
        </w:tc>
        <w:tc>
          <w:tcPr>
            <w:tcW w:w="4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46"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1554"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1484"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1226" w:type="dxa"/>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2025年度</w:t>
            </w:r>
          </w:p>
        </w:tc>
        <w:tc>
          <w:tcPr>
            <w:tcW w:w="1140"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928"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770" w:type="dxa"/>
            <w:vAlign w:val="center"/>
            <w:hideMark/>
          </w:tcPr>
          <w:p w:rsidR="000C0E2F" w:rsidRPr="000C0E2F" w:rsidRDefault="000C0E2F" w:rsidP="000C0E2F">
            <w:pPr>
              <w:widowControl/>
              <w:jc w:val="left"/>
              <w:rPr>
                <w:rFonts w:ascii="宋体" w:hAnsi="宋体" w:cs="宋体"/>
                <w:color w:val="000000"/>
                <w:kern w:val="0"/>
                <w:sz w:val="22"/>
                <w:szCs w:val="22"/>
              </w:rPr>
            </w:pPr>
          </w:p>
        </w:tc>
        <w:tc>
          <w:tcPr>
            <w:tcW w:w="588" w:type="dxa"/>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金额单位：万元</w:t>
            </w:r>
          </w:p>
        </w:tc>
      </w:tr>
      <w:tr w:rsidR="000C0E2F" w:rsidRPr="000C0E2F" w:rsidTr="000C0E2F">
        <w:trPr>
          <w:trHeight w:val="285"/>
        </w:trPr>
        <w:tc>
          <w:tcPr>
            <w:tcW w:w="3134" w:type="dxa"/>
            <w:gridSpan w:val="4"/>
            <w:tcBorders>
              <w:top w:val="single" w:sz="4" w:space="0" w:color="000000"/>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项目</w:t>
            </w:r>
          </w:p>
        </w:tc>
        <w:tc>
          <w:tcPr>
            <w:tcW w:w="1484" w:type="dxa"/>
            <w:vMerge w:val="restart"/>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本年支出合计</w:t>
            </w:r>
          </w:p>
        </w:tc>
        <w:tc>
          <w:tcPr>
            <w:tcW w:w="1226" w:type="dxa"/>
            <w:vMerge w:val="restart"/>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基本支出</w:t>
            </w:r>
          </w:p>
        </w:tc>
        <w:tc>
          <w:tcPr>
            <w:tcW w:w="1140" w:type="dxa"/>
            <w:vMerge w:val="restart"/>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项目支出</w:t>
            </w:r>
          </w:p>
        </w:tc>
        <w:tc>
          <w:tcPr>
            <w:tcW w:w="928" w:type="dxa"/>
            <w:vMerge w:val="restart"/>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上缴上级支出</w:t>
            </w:r>
          </w:p>
        </w:tc>
        <w:tc>
          <w:tcPr>
            <w:tcW w:w="770" w:type="dxa"/>
            <w:vMerge w:val="restart"/>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经营支出</w:t>
            </w:r>
          </w:p>
        </w:tc>
        <w:tc>
          <w:tcPr>
            <w:tcW w:w="588" w:type="dxa"/>
            <w:vMerge w:val="restart"/>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对附属单位补助支出</w:t>
            </w:r>
          </w:p>
        </w:tc>
      </w:tr>
      <w:tr w:rsidR="000C0E2F" w:rsidRPr="000C0E2F" w:rsidTr="000C0E2F">
        <w:trPr>
          <w:trHeight w:val="312"/>
        </w:trPr>
        <w:tc>
          <w:tcPr>
            <w:tcW w:w="1580" w:type="dxa"/>
            <w:gridSpan w:val="3"/>
            <w:vMerge w:val="restart"/>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支出功能分类科目代码</w:t>
            </w:r>
          </w:p>
        </w:tc>
        <w:tc>
          <w:tcPr>
            <w:tcW w:w="1554" w:type="dxa"/>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科目名称</w:t>
            </w:r>
          </w:p>
        </w:tc>
        <w:tc>
          <w:tcPr>
            <w:tcW w:w="1484"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1226"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1140"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928"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770"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588"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r>
      <w:tr w:rsidR="000C0E2F" w:rsidRPr="000C0E2F" w:rsidTr="000C0E2F">
        <w:trPr>
          <w:trHeight w:val="312"/>
        </w:trPr>
        <w:tc>
          <w:tcPr>
            <w:tcW w:w="1580" w:type="dxa"/>
            <w:gridSpan w:val="3"/>
            <w:vMerge/>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1554" w:type="dxa"/>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1484"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1226"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1140"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928"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770"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588"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r>
      <w:tr w:rsidR="000C0E2F" w:rsidRPr="000C0E2F" w:rsidTr="000C0E2F">
        <w:trPr>
          <w:trHeight w:val="312"/>
        </w:trPr>
        <w:tc>
          <w:tcPr>
            <w:tcW w:w="1580" w:type="dxa"/>
            <w:gridSpan w:val="3"/>
            <w:vMerge/>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1554" w:type="dxa"/>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1484"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1226"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1140"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928"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770"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c>
          <w:tcPr>
            <w:tcW w:w="588" w:type="dxa"/>
            <w:vMerge/>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p>
        </w:tc>
      </w:tr>
      <w:tr w:rsidR="000C0E2F" w:rsidRPr="000C0E2F" w:rsidTr="000C0E2F">
        <w:trPr>
          <w:trHeight w:val="285"/>
        </w:trPr>
        <w:tc>
          <w:tcPr>
            <w:tcW w:w="3134" w:type="dxa"/>
            <w:gridSpan w:val="4"/>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栏次</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1</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2</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3</w:t>
            </w: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4</w:t>
            </w: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5</w:t>
            </w: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6</w:t>
            </w:r>
          </w:p>
        </w:tc>
      </w:tr>
      <w:tr w:rsidR="000C0E2F" w:rsidRPr="000C0E2F" w:rsidTr="000C0E2F">
        <w:trPr>
          <w:trHeight w:val="285"/>
        </w:trPr>
        <w:tc>
          <w:tcPr>
            <w:tcW w:w="3134" w:type="dxa"/>
            <w:gridSpan w:val="4"/>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8"/>
                <w:szCs w:val="18"/>
              </w:rPr>
            </w:pPr>
            <w:r w:rsidRPr="000C0E2F">
              <w:rPr>
                <w:rFonts w:ascii="宋体" w:hAnsi="宋体" w:cs="宋体" w:hint="eastAsia"/>
                <w:color w:val="000000"/>
                <w:kern w:val="0"/>
                <w:sz w:val="18"/>
                <w:szCs w:val="18"/>
              </w:rPr>
              <w:t>合计</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2,689.66</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1,280.16</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1,409.50</w:t>
            </w: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201</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一般公共服务支出</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2,169.91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760.41 </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1,409.50 </w:t>
            </w: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20134</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统战事务</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2,169.91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760.41 </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1,409.50 </w:t>
            </w: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2013401</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行政运行</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760.41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760.41 </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2013402</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一般行政管理事务</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48.77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48.77 </w:t>
            </w: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2013404</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宗教事务</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193.64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193.64 </w:t>
            </w: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2013405</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华侨事务</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10.00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10.00 </w:t>
            </w: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2013499</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其他统战事务支出</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1,157.09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1,157.09 </w:t>
            </w: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208</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社会保障和就业支出</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389.29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389.29 </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20805</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行政事业单位养老支出</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381.00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381.00 </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lastRenderedPageBreak/>
              <w:t>2080501</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行政单位离退休</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24.30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24.30 </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2080505</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机关事业单位基本养老保险缴费支出</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85.53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85.53 </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2080506</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机关事业单位职业年金缴费支出</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271.16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271.16 </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20899</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其他社会保障和就业支出</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8.29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8.29 </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2089999</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其他社会保障和就业支出</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8.29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8.29 </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210</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卫生健康支出</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46.18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46.18 </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21011</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行政事业单位医疗</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46.18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46.18 </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2101101</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行政单位医疗</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34.37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34.37 </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2101103</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公务员医疗补助</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11.81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11.81 </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221</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住房保障支出</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84.28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84.28 </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22102</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住房改革支出</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84.28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84.28 </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1580"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2210201</w:t>
            </w:r>
          </w:p>
        </w:tc>
        <w:tc>
          <w:tcPr>
            <w:tcW w:w="1554" w:type="dxa"/>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8"/>
                <w:szCs w:val="18"/>
              </w:rPr>
            </w:pPr>
            <w:r w:rsidRPr="000C0E2F">
              <w:rPr>
                <w:rFonts w:ascii="宋体" w:hAnsi="宋体" w:cs="宋体" w:hint="eastAsia"/>
                <w:color w:val="000000"/>
                <w:kern w:val="0"/>
                <w:sz w:val="18"/>
                <w:szCs w:val="18"/>
              </w:rPr>
              <w:t>住房公积金</w:t>
            </w:r>
          </w:p>
        </w:tc>
        <w:tc>
          <w:tcPr>
            <w:tcW w:w="1484"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84.28 </w:t>
            </w:r>
          </w:p>
        </w:tc>
        <w:tc>
          <w:tcPr>
            <w:tcW w:w="1226"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r w:rsidRPr="000C0E2F">
              <w:rPr>
                <w:rFonts w:ascii="宋体" w:hAnsi="宋体" w:cs="宋体" w:hint="eastAsia"/>
                <w:color w:val="000000"/>
                <w:kern w:val="0"/>
                <w:sz w:val="18"/>
                <w:szCs w:val="18"/>
              </w:rPr>
              <w:t xml:space="preserve">84.28 </w:t>
            </w:r>
          </w:p>
        </w:tc>
        <w:tc>
          <w:tcPr>
            <w:tcW w:w="114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92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770"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c>
          <w:tcPr>
            <w:tcW w:w="588" w:type="dxa"/>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8"/>
                <w:szCs w:val="18"/>
              </w:rPr>
            </w:pPr>
          </w:p>
        </w:tc>
      </w:tr>
      <w:tr w:rsidR="000C0E2F" w:rsidRPr="000C0E2F" w:rsidTr="000C0E2F">
        <w:trPr>
          <w:trHeight w:val="285"/>
        </w:trPr>
        <w:tc>
          <w:tcPr>
            <w:tcW w:w="9270" w:type="dxa"/>
            <w:gridSpan w:val="10"/>
            <w:vAlign w:val="center"/>
            <w:hideMark/>
          </w:tcPr>
          <w:p w:rsidR="000C0E2F" w:rsidRPr="000C0E2F" w:rsidRDefault="000C0E2F" w:rsidP="000C0E2F">
            <w:pPr>
              <w:widowControl/>
              <w:jc w:val="left"/>
              <w:rPr>
                <w:rFonts w:ascii="宋体" w:hAnsi="宋体" w:cs="宋体"/>
                <w:color w:val="000000"/>
                <w:kern w:val="0"/>
                <w:sz w:val="18"/>
                <w:szCs w:val="18"/>
              </w:rPr>
            </w:pPr>
          </w:p>
        </w:tc>
      </w:tr>
    </w:tbl>
    <w:p w:rsidR="000C0E2F" w:rsidRDefault="000C0E2F">
      <w:pPr>
        <w:tabs>
          <w:tab w:val="left" w:pos="8415"/>
        </w:tabs>
      </w:pPr>
    </w:p>
    <w:tbl>
      <w:tblPr>
        <w:tblW w:w="9870" w:type="dxa"/>
        <w:tblInd w:w="93" w:type="dxa"/>
        <w:tblCellMar>
          <w:top w:w="15" w:type="dxa"/>
          <w:bottom w:w="15" w:type="dxa"/>
        </w:tblCellMar>
        <w:tblLook w:val="04A0"/>
      </w:tblPr>
      <w:tblGrid>
        <w:gridCol w:w="954"/>
        <w:gridCol w:w="6"/>
        <w:gridCol w:w="101"/>
        <w:gridCol w:w="798"/>
        <w:gridCol w:w="61"/>
        <w:gridCol w:w="478"/>
        <w:gridCol w:w="482"/>
        <w:gridCol w:w="401"/>
        <w:gridCol w:w="29"/>
        <w:gridCol w:w="295"/>
        <w:gridCol w:w="235"/>
        <w:gridCol w:w="276"/>
        <w:gridCol w:w="10"/>
        <w:gridCol w:w="260"/>
        <w:gridCol w:w="414"/>
        <w:gridCol w:w="328"/>
        <w:gridCol w:w="217"/>
        <w:gridCol w:w="415"/>
        <w:gridCol w:w="142"/>
        <w:gridCol w:w="597"/>
        <w:gridCol w:w="221"/>
        <w:gridCol w:w="14"/>
        <w:gridCol w:w="33"/>
        <w:gridCol w:w="427"/>
        <w:gridCol w:w="245"/>
        <w:gridCol w:w="241"/>
        <w:gridCol w:w="306"/>
        <w:gridCol w:w="122"/>
        <w:gridCol w:w="532"/>
        <w:gridCol w:w="168"/>
        <w:gridCol w:w="306"/>
        <w:gridCol w:w="576"/>
        <w:gridCol w:w="75"/>
        <w:gridCol w:w="105"/>
      </w:tblGrid>
      <w:tr w:rsidR="000C0E2F" w:rsidRPr="000C0E2F" w:rsidTr="0056679D">
        <w:trPr>
          <w:gridAfter w:val="5"/>
          <w:wAfter w:w="1230" w:type="dxa"/>
          <w:trHeight w:val="285"/>
        </w:trPr>
        <w:tc>
          <w:tcPr>
            <w:tcW w:w="8640" w:type="dxa"/>
            <w:gridSpan w:val="29"/>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财政拨款收入支出决算总表</w:t>
            </w:r>
          </w:p>
        </w:tc>
      </w:tr>
      <w:tr w:rsidR="000C0E2F" w:rsidRPr="000C0E2F" w:rsidTr="0056679D">
        <w:trPr>
          <w:gridAfter w:val="5"/>
          <w:wAfter w:w="1230" w:type="dxa"/>
          <w:trHeight w:val="285"/>
        </w:trPr>
        <w:tc>
          <w:tcPr>
            <w:tcW w:w="1920" w:type="dxa"/>
            <w:gridSpan w:val="5"/>
            <w:vAlign w:val="center"/>
            <w:hideMark/>
          </w:tcPr>
          <w:p w:rsidR="000C0E2F" w:rsidRPr="000C0E2F" w:rsidRDefault="000C0E2F" w:rsidP="000C0E2F">
            <w:pPr>
              <w:widowControl/>
              <w:jc w:val="left"/>
              <w:rPr>
                <w:rFonts w:ascii="宋体" w:hAnsi="宋体" w:cs="宋体"/>
                <w:color w:val="000000"/>
                <w:kern w:val="0"/>
                <w:sz w:val="22"/>
                <w:szCs w:val="22"/>
              </w:rPr>
            </w:pPr>
          </w:p>
        </w:tc>
        <w:tc>
          <w:tcPr>
            <w:tcW w:w="960" w:type="dxa"/>
            <w:gridSpan w:val="2"/>
            <w:vAlign w:val="center"/>
            <w:hideMark/>
          </w:tcPr>
          <w:p w:rsidR="000C0E2F" w:rsidRPr="000C0E2F" w:rsidRDefault="000C0E2F" w:rsidP="000C0E2F">
            <w:pPr>
              <w:widowControl/>
              <w:jc w:val="left"/>
              <w:rPr>
                <w:rFonts w:ascii="宋体" w:hAnsi="宋体" w:cs="宋体"/>
                <w:color w:val="000000"/>
                <w:kern w:val="0"/>
                <w:sz w:val="22"/>
                <w:szCs w:val="22"/>
              </w:rPr>
            </w:pPr>
          </w:p>
        </w:tc>
        <w:tc>
          <w:tcPr>
            <w:tcW w:w="960" w:type="dxa"/>
            <w:gridSpan w:val="4"/>
            <w:vAlign w:val="center"/>
            <w:hideMark/>
          </w:tcPr>
          <w:p w:rsidR="000C0E2F" w:rsidRPr="000C0E2F" w:rsidRDefault="000C0E2F" w:rsidP="000C0E2F">
            <w:pPr>
              <w:widowControl/>
              <w:jc w:val="left"/>
              <w:rPr>
                <w:rFonts w:ascii="宋体" w:hAnsi="宋体" w:cs="宋体"/>
                <w:color w:val="000000"/>
                <w:kern w:val="0"/>
                <w:sz w:val="22"/>
                <w:szCs w:val="22"/>
              </w:rPr>
            </w:pPr>
          </w:p>
        </w:tc>
        <w:tc>
          <w:tcPr>
            <w:tcW w:w="960" w:type="dxa"/>
            <w:gridSpan w:val="4"/>
            <w:vAlign w:val="center"/>
            <w:hideMark/>
          </w:tcPr>
          <w:p w:rsidR="000C0E2F" w:rsidRPr="000C0E2F" w:rsidRDefault="000C0E2F" w:rsidP="000C0E2F">
            <w:pPr>
              <w:widowControl/>
              <w:jc w:val="left"/>
              <w:rPr>
                <w:rFonts w:ascii="宋体" w:hAnsi="宋体" w:cs="宋体"/>
                <w:color w:val="000000"/>
                <w:kern w:val="0"/>
                <w:sz w:val="22"/>
                <w:szCs w:val="22"/>
              </w:rPr>
            </w:pPr>
          </w:p>
        </w:tc>
        <w:tc>
          <w:tcPr>
            <w:tcW w:w="960" w:type="dxa"/>
            <w:gridSpan w:val="3"/>
            <w:vAlign w:val="center"/>
            <w:hideMark/>
          </w:tcPr>
          <w:p w:rsidR="000C0E2F" w:rsidRPr="000C0E2F" w:rsidRDefault="000C0E2F" w:rsidP="000C0E2F">
            <w:pPr>
              <w:widowControl/>
              <w:jc w:val="left"/>
              <w:rPr>
                <w:rFonts w:ascii="宋体" w:hAnsi="宋体" w:cs="宋体"/>
                <w:color w:val="000000"/>
                <w:kern w:val="0"/>
                <w:sz w:val="22"/>
                <w:szCs w:val="22"/>
              </w:rPr>
            </w:pPr>
          </w:p>
        </w:tc>
        <w:tc>
          <w:tcPr>
            <w:tcW w:w="960" w:type="dxa"/>
            <w:gridSpan w:val="3"/>
            <w:vAlign w:val="center"/>
            <w:hideMark/>
          </w:tcPr>
          <w:p w:rsidR="000C0E2F" w:rsidRPr="000C0E2F" w:rsidRDefault="000C0E2F" w:rsidP="000C0E2F">
            <w:pPr>
              <w:widowControl/>
              <w:jc w:val="left"/>
              <w:rPr>
                <w:rFonts w:ascii="宋体" w:hAnsi="宋体" w:cs="宋体"/>
                <w:color w:val="000000"/>
                <w:kern w:val="0"/>
                <w:sz w:val="22"/>
                <w:szCs w:val="22"/>
              </w:rPr>
            </w:pPr>
          </w:p>
        </w:tc>
        <w:tc>
          <w:tcPr>
            <w:tcW w:w="960" w:type="dxa"/>
            <w:gridSpan w:val="5"/>
            <w:vAlign w:val="center"/>
            <w:hideMark/>
          </w:tcPr>
          <w:p w:rsidR="000C0E2F" w:rsidRPr="000C0E2F" w:rsidRDefault="000C0E2F" w:rsidP="000C0E2F">
            <w:pPr>
              <w:widowControl/>
              <w:jc w:val="left"/>
              <w:rPr>
                <w:rFonts w:ascii="宋体" w:hAnsi="宋体" w:cs="宋体"/>
                <w:color w:val="000000"/>
                <w:kern w:val="0"/>
                <w:sz w:val="22"/>
                <w:szCs w:val="22"/>
              </w:rPr>
            </w:pPr>
          </w:p>
        </w:tc>
        <w:tc>
          <w:tcPr>
            <w:tcW w:w="960" w:type="dxa"/>
            <w:gridSpan w:val="3"/>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公开04表</w:t>
            </w:r>
          </w:p>
        </w:tc>
      </w:tr>
      <w:tr w:rsidR="000C0E2F" w:rsidRPr="000C0E2F" w:rsidTr="0056679D">
        <w:trPr>
          <w:gridAfter w:val="5"/>
          <w:wAfter w:w="1230" w:type="dxa"/>
          <w:trHeight w:val="285"/>
        </w:trPr>
        <w:tc>
          <w:tcPr>
            <w:tcW w:w="960" w:type="dxa"/>
            <w:gridSpan w:val="2"/>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单位：中共鄂尔多斯市委员会统战部</w:t>
            </w:r>
          </w:p>
        </w:tc>
        <w:tc>
          <w:tcPr>
            <w:tcW w:w="960" w:type="dxa"/>
            <w:gridSpan w:val="3"/>
            <w:vAlign w:val="center"/>
            <w:hideMark/>
          </w:tcPr>
          <w:p w:rsidR="000C0E2F" w:rsidRPr="000C0E2F" w:rsidRDefault="000C0E2F" w:rsidP="000C0E2F">
            <w:pPr>
              <w:widowControl/>
              <w:jc w:val="left"/>
              <w:rPr>
                <w:rFonts w:ascii="宋体" w:hAnsi="宋体" w:cs="宋体"/>
                <w:color w:val="000000"/>
                <w:kern w:val="0"/>
                <w:sz w:val="22"/>
                <w:szCs w:val="22"/>
              </w:rPr>
            </w:pPr>
          </w:p>
        </w:tc>
        <w:tc>
          <w:tcPr>
            <w:tcW w:w="960" w:type="dxa"/>
            <w:gridSpan w:val="2"/>
            <w:vAlign w:val="center"/>
            <w:hideMark/>
          </w:tcPr>
          <w:p w:rsidR="000C0E2F" w:rsidRPr="000C0E2F" w:rsidRDefault="000C0E2F" w:rsidP="000C0E2F">
            <w:pPr>
              <w:widowControl/>
              <w:jc w:val="left"/>
              <w:rPr>
                <w:rFonts w:ascii="宋体" w:hAnsi="宋体" w:cs="宋体"/>
                <w:color w:val="000000"/>
                <w:kern w:val="0"/>
                <w:sz w:val="22"/>
                <w:szCs w:val="22"/>
              </w:rPr>
            </w:pPr>
          </w:p>
        </w:tc>
        <w:tc>
          <w:tcPr>
            <w:tcW w:w="960" w:type="dxa"/>
            <w:gridSpan w:val="4"/>
            <w:vAlign w:val="center"/>
            <w:hideMark/>
          </w:tcPr>
          <w:p w:rsidR="000C0E2F" w:rsidRPr="000C0E2F" w:rsidRDefault="000C0E2F" w:rsidP="000C0E2F">
            <w:pPr>
              <w:widowControl/>
              <w:jc w:val="left"/>
              <w:rPr>
                <w:rFonts w:ascii="宋体" w:hAnsi="宋体" w:cs="宋体"/>
                <w:color w:val="000000"/>
                <w:kern w:val="0"/>
                <w:sz w:val="22"/>
                <w:szCs w:val="22"/>
              </w:rPr>
            </w:pPr>
          </w:p>
        </w:tc>
        <w:tc>
          <w:tcPr>
            <w:tcW w:w="960" w:type="dxa"/>
            <w:gridSpan w:val="4"/>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2025年度</w:t>
            </w:r>
          </w:p>
        </w:tc>
        <w:tc>
          <w:tcPr>
            <w:tcW w:w="960" w:type="dxa"/>
            <w:gridSpan w:val="3"/>
            <w:vAlign w:val="center"/>
            <w:hideMark/>
          </w:tcPr>
          <w:p w:rsidR="000C0E2F" w:rsidRPr="000C0E2F" w:rsidRDefault="000C0E2F" w:rsidP="000C0E2F">
            <w:pPr>
              <w:widowControl/>
              <w:jc w:val="left"/>
              <w:rPr>
                <w:rFonts w:ascii="宋体" w:hAnsi="宋体" w:cs="宋体"/>
                <w:color w:val="000000"/>
                <w:kern w:val="0"/>
                <w:sz w:val="22"/>
                <w:szCs w:val="22"/>
              </w:rPr>
            </w:pPr>
          </w:p>
        </w:tc>
        <w:tc>
          <w:tcPr>
            <w:tcW w:w="960" w:type="dxa"/>
            <w:gridSpan w:val="3"/>
            <w:vAlign w:val="center"/>
            <w:hideMark/>
          </w:tcPr>
          <w:p w:rsidR="000C0E2F" w:rsidRPr="000C0E2F" w:rsidRDefault="000C0E2F" w:rsidP="000C0E2F">
            <w:pPr>
              <w:widowControl/>
              <w:jc w:val="left"/>
              <w:rPr>
                <w:rFonts w:ascii="宋体" w:hAnsi="宋体" w:cs="宋体"/>
                <w:color w:val="000000"/>
                <w:kern w:val="0"/>
                <w:sz w:val="22"/>
                <w:szCs w:val="22"/>
              </w:rPr>
            </w:pPr>
          </w:p>
        </w:tc>
        <w:tc>
          <w:tcPr>
            <w:tcW w:w="960" w:type="dxa"/>
            <w:gridSpan w:val="5"/>
            <w:vAlign w:val="center"/>
            <w:hideMark/>
          </w:tcPr>
          <w:p w:rsidR="000C0E2F" w:rsidRPr="000C0E2F" w:rsidRDefault="000C0E2F" w:rsidP="000C0E2F">
            <w:pPr>
              <w:widowControl/>
              <w:jc w:val="left"/>
              <w:rPr>
                <w:rFonts w:ascii="宋体" w:hAnsi="宋体" w:cs="宋体"/>
                <w:color w:val="000000"/>
                <w:kern w:val="0"/>
                <w:sz w:val="22"/>
                <w:szCs w:val="22"/>
              </w:rPr>
            </w:pPr>
          </w:p>
        </w:tc>
        <w:tc>
          <w:tcPr>
            <w:tcW w:w="960" w:type="dxa"/>
            <w:gridSpan w:val="3"/>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金额单位：万元</w:t>
            </w:r>
          </w:p>
        </w:tc>
      </w:tr>
      <w:tr w:rsidR="000C0E2F" w:rsidRPr="000C0E2F" w:rsidTr="0056679D">
        <w:trPr>
          <w:gridAfter w:val="5"/>
          <w:wAfter w:w="1230" w:type="dxa"/>
          <w:trHeight w:val="285"/>
        </w:trPr>
        <w:tc>
          <w:tcPr>
            <w:tcW w:w="2880" w:type="dxa"/>
            <w:gridSpan w:val="7"/>
            <w:tcBorders>
              <w:top w:val="single" w:sz="4" w:space="0" w:color="000000"/>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收     入</w:t>
            </w:r>
          </w:p>
        </w:tc>
        <w:tc>
          <w:tcPr>
            <w:tcW w:w="5760" w:type="dxa"/>
            <w:gridSpan w:val="22"/>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支     出</w:t>
            </w:r>
          </w:p>
        </w:tc>
      </w:tr>
      <w:tr w:rsidR="000C0E2F" w:rsidRPr="000C0E2F" w:rsidTr="0056679D">
        <w:trPr>
          <w:gridAfter w:val="5"/>
          <w:wAfter w:w="1230" w:type="dxa"/>
          <w:trHeight w:val="312"/>
        </w:trPr>
        <w:tc>
          <w:tcPr>
            <w:tcW w:w="960" w:type="dxa"/>
            <w:gridSpan w:val="2"/>
            <w:vMerge w:val="restart"/>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项目</w:t>
            </w:r>
          </w:p>
        </w:tc>
        <w:tc>
          <w:tcPr>
            <w:tcW w:w="960" w:type="dxa"/>
            <w:gridSpan w:val="3"/>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行次</w:t>
            </w:r>
          </w:p>
        </w:tc>
        <w:tc>
          <w:tcPr>
            <w:tcW w:w="960" w:type="dxa"/>
            <w:gridSpan w:val="2"/>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金额</w:t>
            </w:r>
          </w:p>
        </w:tc>
        <w:tc>
          <w:tcPr>
            <w:tcW w:w="1246" w:type="dxa"/>
            <w:gridSpan w:val="6"/>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项目</w:t>
            </w:r>
          </w:p>
        </w:tc>
        <w:tc>
          <w:tcPr>
            <w:tcW w:w="674" w:type="dxa"/>
            <w:gridSpan w:val="2"/>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行次</w:t>
            </w:r>
          </w:p>
        </w:tc>
        <w:tc>
          <w:tcPr>
            <w:tcW w:w="960" w:type="dxa"/>
            <w:gridSpan w:val="3"/>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合计</w:t>
            </w:r>
          </w:p>
        </w:tc>
        <w:tc>
          <w:tcPr>
            <w:tcW w:w="960" w:type="dxa"/>
            <w:gridSpan w:val="3"/>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一般公共预算财政拨款</w:t>
            </w:r>
          </w:p>
        </w:tc>
        <w:tc>
          <w:tcPr>
            <w:tcW w:w="960" w:type="dxa"/>
            <w:gridSpan w:val="5"/>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政府性基金预算财政拨款</w:t>
            </w:r>
          </w:p>
        </w:tc>
        <w:tc>
          <w:tcPr>
            <w:tcW w:w="960" w:type="dxa"/>
            <w:gridSpan w:val="3"/>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国有资本经营预算财政拨款</w:t>
            </w:r>
          </w:p>
        </w:tc>
      </w:tr>
      <w:tr w:rsidR="000C0E2F" w:rsidRPr="000C0E2F" w:rsidTr="0056679D">
        <w:trPr>
          <w:gridAfter w:val="5"/>
          <w:wAfter w:w="1230" w:type="dxa"/>
          <w:trHeight w:val="312"/>
        </w:trPr>
        <w:tc>
          <w:tcPr>
            <w:tcW w:w="960" w:type="dxa"/>
            <w:gridSpan w:val="2"/>
            <w:vMerge/>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2"/>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1246" w:type="dxa"/>
            <w:gridSpan w:val="6"/>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674" w:type="dxa"/>
            <w:gridSpan w:val="2"/>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5"/>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栏次</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1</w:t>
            </w: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栏次</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2</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w:t>
            </w: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4</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5</w:t>
            </w: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一、一般公共预算财政拨款</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1</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2,687.93</w:t>
            </w: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一、一般公共服务支出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33</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2,168.18</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2,168.18</w:t>
            </w: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二、政府性基金预算财政拨款</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2</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二、外交支出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34</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三、国有资本经营财政拨款</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三、国防支出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35</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4</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四、公共安全支出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36</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5</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五、教育支出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37</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6</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六、科学技术支出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38</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7</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七、文化旅游体育与传媒支出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39</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8</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八、社会保障和就业支出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40</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389.29</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389.29</w:t>
            </w: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9</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九、卫生健康支出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41</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46.18</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46.18</w:t>
            </w: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10</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十、节能环保支出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42</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11</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十一、城乡社区支出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43</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12</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十二、农林水支出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44</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13</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十三、交通运输支出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45</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14</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十四、资源勘探工业信息等支出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46</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15</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十五、商业服务业等支出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47</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16</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十六、金融支出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48</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17</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十七、援助其他地区支出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49</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18</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十八、自然资源海洋气象等支出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50</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19</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十九、住房保障支出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51</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84.28</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84.28</w:t>
            </w: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20</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二十、粮油物资储备支出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52</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21</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二十一、国有资本经营预算支出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53</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22</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二十二、灾害防治及应急管理支出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54</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23</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二十三、其他支出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55</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24</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二十四、债务还本支出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56</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25</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二十五、债务付息支出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57</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26</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二十六、抗疫特别国债安排的支出</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58</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本年收入合计</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27</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2,687.93</w:t>
            </w: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本年支出合计</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59</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2,687.94</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2,687.94</w:t>
            </w: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年初财政拨款结转和结余</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28</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0.10</w:t>
            </w: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年末财政拨款结转和结余</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60</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0.09</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0.09</w:t>
            </w: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一般公共预算财政拨款</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29</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0.10</w:t>
            </w: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61</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政府性基金预算财政拨款</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62</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国有资本经营预算财政拨款</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63</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960" w:type="dxa"/>
            <w:gridSpan w:val="2"/>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总计</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32</w:t>
            </w:r>
          </w:p>
        </w:tc>
        <w:tc>
          <w:tcPr>
            <w:tcW w:w="960" w:type="dxa"/>
            <w:gridSpan w:val="2"/>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2,688.03</w:t>
            </w:r>
          </w:p>
        </w:tc>
        <w:tc>
          <w:tcPr>
            <w:tcW w:w="1246" w:type="dxa"/>
            <w:gridSpan w:val="6"/>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总计</w:t>
            </w:r>
          </w:p>
        </w:tc>
        <w:tc>
          <w:tcPr>
            <w:tcW w:w="674"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64</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2,688.03</w:t>
            </w: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2,688.03</w:t>
            </w:r>
          </w:p>
        </w:tc>
        <w:tc>
          <w:tcPr>
            <w:tcW w:w="960"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60"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5"/>
          <w:wAfter w:w="1230" w:type="dxa"/>
          <w:trHeight w:val="285"/>
        </w:trPr>
        <w:tc>
          <w:tcPr>
            <w:tcW w:w="8640" w:type="dxa"/>
            <w:gridSpan w:val="29"/>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注：本表反映部门本年度一般公共预算财政拨款、政府性基金预算财政拨款和国有资本经营预算财政拨款的总收支和年末结转结余情况。本表金额单位转换时可能存在尾数误差。</w:t>
            </w:r>
          </w:p>
        </w:tc>
      </w:tr>
      <w:tr w:rsidR="000C0E2F" w:rsidRPr="000C0E2F" w:rsidTr="0056679D">
        <w:trPr>
          <w:gridAfter w:val="5"/>
          <w:wAfter w:w="1230" w:type="dxa"/>
          <w:trHeight w:val="285"/>
        </w:trPr>
        <w:tc>
          <w:tcPr>
            <w:tcW w:w="8640" w:type="dxa"/>
            <w:gridSpan w:val="29"/>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一般公共预算财政拨款支出决算表</w:t>
            </w:r>
          </w:p>
        </w:tc>
      </w:tr>
      <w:tr w:rsidR="000C0E2F" w:rsidRPr="000C0E2F" w:rsidTr="0056679D">
        <w:trPr>
          <w:gridAfter w:val="2"/>
          <w:wAfter w:w="180" w:type="dxa"/>
          <w:trHeight w:val="285"/>
        </w:trPr>
        <w:tc>
          <w:tcPr>
            <w:tcW w:w="1859" w:type="dxa"/>
            <w:gridSpan w:val="4"/>
            <w:vAlign w:val="center"/>
            <w:hideMark/>
          </w:tcPr>
          <w:p w:rsidR="000C0E2F" w:rsidRPr="000C0E2F" w:rsidRDefault="000C0E2F" w:rsidP="000C0E2F">
            <w:pPr>
              <w:widowControl/>
              <w:jc w:val="left"/>
              <w:rPr>
                <w:rFonts w:ascii="宋体" w:hAnsi="宋体" w:cs="宋体"/>
                <w:color w:val="000000"/>
                <w:kern w:val="0"/>
                <w:sz w:val="22"/>
                <w:szCs w:val="22"/>
              </w:rPr>
            </w:pPr>
          </w:p>
        </w:tc>
        <w:tc>
          <w:tcPr>
            <w:tcW w:w="1746" w:type="dxa"/>
            <w:gridSpan w:val="6"/>
            <w:vAlign w:val="center"/>
            <w:hideMark/>
          </w:tcPr>
          <w:p w:rsidR="000C0E2F" w:rsidRPr="000C0E2F" w:rsidRDefault="000C0E2F" w:rsidP="000C0E2F">
            <w:pPr>
              <w:widowControl/>
              <w:jc w:val="left"/>
              <w:rPr>
                <w:rFonts w:ascii="宋体" w:hAnsi="宋体" w:cs="宋体"/>
                <w:color w:val="000000"/>
                <w:kern w:val="0"/>
                <w:sz w:val="22"/>
                <w:szCs w:val="22"/>
              </w:rPr>
            </w:pPr>
          </w:p>
        </w:tc>
        <w:tc>
          <w:tcPr>
            <w:tcW w:w="1740" w:type="dxa"/>
            <w:gridSpan w:val="7"/>
            <w:vAlign w:val="center"/>
            <w:hideMark/>
          </w:tcPr>
          <w:p w:rsidR="000C0E2F" w:rsidRPr="000C0E2F" w:rsidRDefault="000C0E2F" w:rsidP="000C0E2F">
            <w:pPr>
              <w:widowControl/>
              <w:jc w:val="left"/>
              <w:rPr>
                <w:rFonts w:ascii="宋体" w:hAnsi="宋体" w:cs="宋体"/>
                <w:color w:val="000000"/>
                <w:kern w:val="0"/>
                <w:sz w:val="22"/>
                <w:szCs w:val="22"/>
              </w:rPr>
            </w:pPr>
          </w:p>
        </w:tc>
        <w:tc>
          <w:tcPr>
            <w:tcW w:w="1389" w:type="dxa"/>
            <w:gridSpan w:val="5"/>
            <w:vAlign w:val="center"/>
            <w:hideMark/>
          </w:tcPr>
          <w:p w:rsidR="000C0E2F" w:rsidRPr="000C0E2F" w:rsidRDefault="000C0E2F" w:rsidP="000C0E2F">
            <w:pPr>
              <w:widowControl/>
              <w:jc w:val="left"/>
              <w:rPr>
                <w:rFonts w:ascii="宋体" w:hAnsi="宋体" w:cs="宋体"/>
                <w:color w:val="000000"/>
                <w:kern w:val="0"/>
                <w:sz w:val="22"/>
                <w:szCs w:val="22"/>
              </w:rPr>
            </w:pPr>
          </w:p>
        </w:tc>
        <w:tc>
          <w:tcPr>
            <w:tcW w:w="1252" w:type="dxa"/>
            <w:gridSpan w:val="5"/>
            <w:vAlign w:val="center"/>
            <w:hideMark/>
          </w:tcPr>
          <w:p w:rsidR="000C0E2F" w:rsidRPr="000C0E2F" w:rsidRDefault="000C0E2F" w:rsidP="000C0E2F">
            <w:pPr>
              <w:widowControl/>
              <w:jc w:val="left"/>
              <w:rPr>
                <w:rFonts w:ascii="宋体" w:hAnsi="宋体" w:cs="宋体"/>
                <w:color w:val="000000"/>
                <w:kern w:val="0"/>
                <w:sz w:val="22"/>
                <w:szCs w:val="22"/>
              </w:rPr>
            </w:pPr>
          </w:p>
        </w:tc>
        <w:tc>
          <w:tcPr>
            <w:tcW w:w="1704" w:type="dxa"/>
            <w:gridSpan w:val="5"/>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公开05表</w:t>
            </w:r>
          </w:p>
        </w:tc>
      </w:tr>
      <w:tr w:rsidR="000C0E2F" w:rsidRPr="000C0E2F" w:rsidTr="0056679D">
        <w:trPr>
          <w:gridAfter w:val="2"/>
          <w:wAfter w:w="180" w:type="dxa"/>
          <w:trHeight w:val="285"/>
        </w:trPr>
        <w:tc>
          <w:tcPr>
            <w:tcW w:w="1859" w:type="dxa"/>
            <w:gridSpan w:val="4"/>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单位：中共鄂尔多斯市委员会统战部</w:t>
            </w:r>
          </w:p>
        </w:tc>
        <w:tc>
          <w:tcPr>
            <w:tcW w:w="1746" w:type="dxa"/>
            <w:gridSpan w:val="6"/>
            <w:vAlign w:val="center"/>
            <w:hideMark/>
          </w:tcPr>
          <w:p w:rsidR="000C0E2F" w:rsidRPr="000C0E2F" w:rsidRDefault="000C0E2F" w:rsidP="000C0E2F">
            <w:pPr>
              <w:widowControl/>
              <w:jc w:val="left"/>
              <w:rPr>
                <w:rFonts w:ascii="宋体" w:hAnsi="宋体" w:cs="宋体"/>
                <w:color w:val="000000"/>
                <w:kern w:val="0"/>
                <w:sz w:val="22"/>
                <w:szCs w:val="22"/>
              </w:rPr>
            </w:pPr>
          </w:p>
        </w:tc>
        <w:tc>
          <w:tcPr>
            <w:tcW w:w="1740" w:type="dxa"/>
            <w:gridSpan w:val="7"/>
            <w:vAlign w:val="center"/>
            <w:hideMark/>
          </w:tcPr>
          <w:p w:rsidR="000C0E2F" w:rsidRPr="000C0E2F" w:rsidRDefault="000C0E2F" w:rsidP="000C0E2F">
            <w:pPr>
              <w:widowControl/>
              <w:jc w:val="left"/>
              <w:rPr>
                <w:rFonts w:ascii="宋体" w:hAnsi="宋体" w:cs="宋体"/>
                <w:color w:val="000000"/>
                <w:kern w:val="0"/>
                <w:sz w:val="22"/>
                <w:szCs w:val="22"/>
              </w:rPr>
            </w:pPr>
          </w:p>
        </w:tc>
        <w:tc>
          <w:tcPr>
            <w:tcW w:w="1389" w:type="dxa"/>
            <w:gridSpan w:val="5"/>
            <w:vAlign w:val="center"/>
            <w:hideMark/>
          </w:tcPr>
          <w:p w:rsidR="000C0E2F" w:rsidRPr="000C0E2F" w:rsidRDefault="000C0E2F" w:rsidP="000C0E2F">
            <w:pPr>
              <w:widowControl/>
              <w:jc w:val="left"/>
              <w:rPr>
                <w:rFonts w:ascii="宋体" w:hAnsi="宋体" w:cs="宋体"/>
                <w:color w:val="000000"/>
                <w:kern w:val="0"/>
                <w:sz w:val="22"/>
                <w:szCs w:val="22"/>
              </w:rPr>
            </w:pPr>
          </w:p>
        </w:tc>
        <w:tc>
          <w:tcPr>
            <w:tcW w:w="1252" w:type="dxa"/>
            <w:gridSpan w:val="5"/>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2025年度</w:t>
            </w:r>
          </w:p>
        </w:tc>
        <w:tc>
          <w:tcPr>
            <w:tcW w:w="1704" w:type="dxa"/>
            <w:gridSpan w:val="5"/>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金额单位：万元</w:t>
            </w:r>
          </w:p>
        </w:tc>
      </w:tr>
      <w:tr w:rsidR="000C0E2F" w:rsidRPr="000C0E2F" w:rsidTr="0056679D">
        <w:trPr>
          <w:gridAfter w:val="2"/>
          <w:wAfter w:w="180" w:type="dxa"/>
          <w:trHeight w:val="285"/>
        </w:trPr>
        <w:tc>
          <w:tcPr>
            <w:tcW w:w="5345" w:type="dxa"/>
            <w:gridSpan w:val="17"/>
            <w:tcBorders>
              <w:top w:val="single" w:sz="4" w:space="0" w:color="000000"/>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lastRenderedPageBreak/>
              <w:t>项目</w:t>
            </w:r>
          </w:p>
        </w:tc>
        <w:tc>
          <w:tcPr>
            <w:tcW w:w="4345" w:type="dxa"/>
            <w:gridSpan w:val="15"/>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本年支出</w:t>
            </w:r>
          </w:p>
        </w:tc>
      </w:tr>
      <w:tr w:rsidR="000C0E2F" w:rsidRPr="000C0E2F" w:rsidTr="0056679D">
        <w:trPr>
          <w:gridAfter w:val="2"/>
          <w:wAfter w:w="180" w:type="dxa"/>
          <w:trHeight w:val="312"/>
        </w:trPr>
        <w:tc>
          <w:tcPr>
            <w:tcW w:w="3605" w:type="dxa"/>
            <w:gridSpan w:val="10"/>
            <w:vMerge w:val="restart"/>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支出功能分类科目代码</w:t>
            </w:r>
          </w:p>
        </w:tc>
        <w:tc>
          <w:tcPr>
            <w:tcW w:w="1740" w:type="dxa"/>
            <w:gridSpan w:val="7"/>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科目名称</w:t>
            </w:r>
          </w:p>
        </w:tc>
        <w:tc>
          <w:tcPr>
            <w:tcW w:w="1389" w:type="dxa"/>
            <w:gridSpan w:val="5"/>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小计</w:t>
            </w:r>
          </w:p>
        </w:tc>
        <w:tc>
          <w:tcPr>
            <w:tcW w:w="1252" w:type="dxa"/>
            <w:gridSpan w:val="5"/>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基本支出</w:t>
            </w:r>
          </w:p>
        </w:tc>
        <w:tc>
          <w:tcPr>
            <w:tcW w:w="1704" w:type="dxa"/>
            <w:gridSpan w:val="5"/>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项目支出</w:t>
            </w:r>
          </w:p>
        </w:tc>
      </w:tr>
      <w:tr w:rsidR="000C0E2F" w:rsidRPr="000C0E2F" w:rsidTr="0056679D">
        <w:trPr>
          <w:gridAfter w:val="2"/>
          <w:wAfter w:w="180" w:type="dxa"/>
          <w:trHeight w:val="312"/>
        </w:trPr>
        <w:tc>
          <w:tcPr>
            <w:tcW w:w="3605" w:type="dxa"/>
            <w:gridSpan w:val="10"/>
            <w:vMerge/>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1740" w:type="dxa"/>
            <w:gridSpan w:val="7"/>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1389" w:type="dxa"/>
            <w:gridSpan w:val="5"/>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1252" w:type="dxa"/>
            <w:gridSpan w:val="5"/>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1704" w:type="dxa"/>
            <w:gridSpan w:val="5"/>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r>
      <w:tr w:rsidR="000C0E2F" w:rsidRPr="000C0E2F" w:rsidTr="0056679D">
        <w:trPr>
          <w:gridAfter w:val="2"/>
          <w:wAfter w:w="180" w:type="dxa"/>
          <w:trHeight w:val="312"/>
        </w:trPr>
        <w:tc>
          <w:tcPr>
            <w:tcW w:w="3605" w:type="dxa"/>
            <w:gridSpan w:val="10"/>
            <w:vMerge/>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1740" w:type="dxa"/>
            <w:gridSpan w:val="7"/>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1389" w:type="dxa"/>
            <w:gridSpan w:val="5"/>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1252" w:type="dxa"/>
            <w:gridSpan w:val="5"/>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1704" w:type="dxa"/>
            <w:gridSpan w:val="5"/>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r>
      <w:tr w:rsidR="000C0E2F" w:rsidRPr="000C0E2F" w:rsidTr="0056679D">
        <w:trPr>
          <w:gridAfter w:val="2"/>
          <w:wAfter w:w="180" w:type="dxa"/>
          <w:trHeight w:val="285"/>
        </w:trPr>
        <w:tc>
          <w:tcPr>
            <w:tcW w:w="5345" w:type="dxa"/>
            <w:gridSpan w:val="17"/>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栏次</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1</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2</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w:t>
            </w:r>
          </w:p>
        </w:tc>
      </w:tr>
      <w:tr w:rsidR="000C0E2F" w:rsidRPr="000C0E2F" w:rsidTr="0056679D">
        <w:trPr>
          <w:gridAfter w:val="2"/>
          <w:wAfter w:w="180" w:type="dxa"/>
          <w:trHeight w:val="285"/>
        </w:trPr>
        <w:tc>
          <w:tcPr>
            <w:tcW w:w="5345" w:type="dxa"/>
            <w:gridSpan w:val="17"/>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合计</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2,687.94</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1,280.16</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1,407.78</w:t>
            </w: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201</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一般公共服务支出</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2,168.18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760.41 </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1,407.78 </w:t>
            </w: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20134</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统战事务</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2,168.18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760.41 </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1,407.78 </w:t>
            </w: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2013401</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行政运行</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760.41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760.41 </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2013402</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一般行政管理事务</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48.77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48.77 </w:t>
            </w: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2013404</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宗教事务</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193.64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193.64 </w:t>
            </w: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2013405</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华侨事务</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10.00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10.00 </w:t>
            </w: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2013499</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其他统战事务支出</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1,155.36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1,155.36 </w:t>
            </w: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208</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社会保障和就业支出</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389.29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389.29 </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20805</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行政事业单位养老支出</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381.00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381.00 </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2080501</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行政单位离退休</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24.30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24.30 </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2080505</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机关事业单位基本养老保险缴费支出</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85.53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85.53 </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2080506</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机关事业单位职业年金缴费支出</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271.16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271.16 </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20899</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其他社会保障和就业支出</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8.29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8.29 </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2089999</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其他社会保障和就业支出</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8.29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8.29 </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210</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卫生健康支出</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46.18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46.18 </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21011</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行政事业单位医疗</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46.18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46.18 </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2101101</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行政单位医疗</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34.37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34.37 </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2101103</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公务员医疗补助</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11.81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11.81 </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221</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住房保障支出</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84.28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84.28 </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22102</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住房改革支出</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84.28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84.28 </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2"/>
          <w:wAfter w:w="180" w:type="dxa"/>
          <w:trHeight w:val="285"/>
        </w:trPr>
        <w:tc>
          <w:tcPr>
            <w:tcW w:w="3605" w:type="dxa"/>
            <w:gridSpan w:val="10"/>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2210201</w:t>
            </w:r>
          </w:p>
        </w:tc>
        <w:tc>
          <w:tcPr>
            <w:tcW w:w="1740" w:type="dxa"/>
            <w:gridSpan w:val="7"/>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住房公积金</w:t>
            </w:r>
          </w:p>
        </w:tc>
        <w:tc>
          <w:tcPr>
            <w:tcW w:w="1389"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84.28 </w:t>
            </w:r>
          </w:p>
        </w:tc>
        <w:tc>
          <w:tcPr>
            <w:tcW w:w="1252"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 xml:space="preserve">84.28 </w:t>
            </w:r>
          </w:p>
        </w:tc>
        <w:tc>
          <w:tcPr>
            <w:tcW w:w="1704" w:type="dxa"/>
            <w:gridSpan w:val="5"/>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gridAfter w:val="2"/>
          <w:wAfter w:w="180" w:type="dxa"/>
          <w:trHeight w:val="285"/>
        </w:trPr>
        <w:tc>
          <w:tcPr>
            <w:tcW w:w="9690" w:type="dxa"/>
            <w:gridSpan w:val="32"/>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注：本表反映部门本年度一般公共预算财政拨款支出情况。本表金额单位转换时可能存在尾数误差。</w:t>
            </w:r>
          </w:p>
        </w:tc>
      </w:tr>
      <w:tr w:rsidR="000C0E2F" w:rsidRPr="000C0E2F" w:rsidTr="0056679D">
        <w:trPr>
          <w:gridAfter w:val="2"/>
          <w:wAfter w:w="180" w:type="dxa"/>
          <w:trHeight w:val="285"/>
        </w:trPr>
        <w:tc>
          <w:tcPr>
            <w:tcW w:w="9690" w:type="dxa"/>
            <w:gridSpan w:val="32"/>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一般公共预算财政拨款基本支出决算明细表</w:t>
            </w:r>
          </w:p>
        </w:tc>
      </w:tr>
      <w:tr w:rsidR="000C0E2F" w:rsidRPr="000C0E2F" w:rsidTr="0056679D">
        <w:trPr>
          <w:trHeight w:val="285"/>
        </w:trPr>
        <w:tc>
          <w:tcPr>
            <w:tcW w:w="1061" w:type="dxa"/>
            <w:gridSpan w:val="3"/>
            <w:vAlign w:val="center"/>
            <w:hideMark/>
          </w:tcPr>
          <w:p w:rsidR="000C0E2F" w:rsidRPr="000C0E2F" w:rsidRDefault="000C0E2F" w:rsidP="000C0E2F">
            <w:pPr>
              <w:widowControl/>
              <w:jc w:val="left"/>
              <w:rPr>
                <w:rFonts w:ascii="宋体" w:hAnsi="宋体" w:cs="宋体"/>
                <w:color w:val="000000"/>
                <w:kern w:val="0"/>
                <w:sz w:val="22"/>
                <w:szCs w:val="22"/>
              </w:rPr>
            </w:pPr>
          </w:p>
        </w:tc>
        <w:tc>
          <w:tcPr>
            <w:tcW w:w="2220" w:type="dxa"/>
            <w:gridSpan w:val="5"/>
            <w:vAlign w:val="center"/>
            <w:hideMark/>
          </w:tcPr>
          <w:p w:rsidR="000C0E2F" w:rsidRPr="000C0E2F" w:rsidRDefault="000C0E2F" w:rsidP="000C0E2F">
            <w:pPr>
              <w:widowControl/>
              <w:jc w:val="left"/>
              <w:rPr>
                <w:rFonts w:ascii="宋体" w:hAnsi="宋体" w:cs="宋体"/>
                <w:color w:val="000000"/>
                <w:kern w:val="0"/>
                <w:sz w:val="22"/>
                <w:szCs w:val="22"/>
              </w:rPr>
            </w:pPr>
          </w:p>
        </w:tc>
        <w:tc>
          <w:tcPr>
            <w:tcW w:w="1105" w:type="dxa"/>
            <w:gridSpan w:val="6"/>
            <w:vAlign w:val="center"/>
            <w:hideMark/>
          </w:tcPr>
          <w:p w:rsidR="000C0E2F" w:rsidRPr="000C0E2F" w:rsidRDefault="000C0E2F" w:rsidP="000C0E2F">
            <w:pPr>
              <w:widowControl/>
              <w:jc w:val="left"/>
              <w:rPr>
                <w:rFonts w:ascii="宋体" w:hAnsi="宋体" w:cs="宋体"/>
                <w:color w:val="000000"/>
                <w:kern w:val="0"/>
                <w:sz w:val="22"/>
                <w:szCs w:val="22"/>
              </w:rPr>
            </w:pPr>
          </w:p>
        </w:tc>
        <w:tc>
          <w:tcPr>
            <w:tcW w:w="742" w:type="dxa"/>
            <w:gridSpan w:val="2"/>
            <w:vAlign w:val="center"/>
            <w:hideMark/>
          </w:tcPr>
          <w:p w:rsidR="000C0E2F" w:rsidRPr="000C0E2F" w:rsidRDefault="000C0E2F" w:rsidP="000C0E2F">
            <w:pPr>
              <w:widowControl/>
              <w:jc w:val="left"/>
              <w:rPr>
                <w:rFonts w:ascii="宋体" w:hAnsi="宋体" w:cs="宋体"/>
                <w:color w:val="000000"/>
                <w:kern w:val="0"/>
                <w:sz w:val="22"/>
                <w:szCs w:val="22"/>
              </w:rPr>
            </w:pPr>
          </w:p>
        </w:tc>
        <w:tc>
          <w:tcPr>
            <w:tcW w:w="1371" w:type="dxa"/>
            <w:gridSpan w:val="4"/>
            <w:vAlign w:val="center"/>
            <w:hideMark/>
          </w:tcPr>
          <w:p w:rsidR="000C0E2F" w:rsidRPr="000C0E2F" w:rsidRDefault="000C0E2F" w:rsidP="000C0E2F">
            <w:pPr>
              <w:widowControl/>
              <w:jc w:val="left"/>
              <w:rPr>
                <w:rFonts w:ascii="宋体" w:hAnsi="宋体" w:cs="宋体"/>
                <w:color w:val="000000"/>
                <w:kern w:val="0"/>
                <w:sz w:val="22"/>
                <w:szCs w:val="22"/>
              </w:rPr>
            </w:pPr>
          </w:p>
        </w:tc>
        <w:tc>
          <w:tcPr>
            <w:tcW w:w="695" w:type="dxa"/>
            <w:gridSpan w:val="4"/>
            <w:vAlign w:val="center"/>
            <w:hideMark/>
          </w:tcPr>
          <w:p w:rsidR="000C0E2F" w:rsidRPr="000C0E2F" w:rsidRDefault="000C0E2F" w:rsidP="000C0E2F">
            <w:pPr>
              <w:widowControl/>
              <w:jc w:val="left"/>
              <w:rPr>
                <w:rFonts w:ascii="宋体" w:hAnsi="宋体" w:cs="宋体"/>
                <w:color w:val="000000"/>
                <w:kern w:val="0"/>
                <w:sz w:val="22"/>
                <w:szCs w:val="22"/>
              </w:rPr>
            </w:pPr>
          </w:p>
        </w:tc>
        <w:tc>
          <w:tcPr>
            <w:tcW w:w="914" w:type="dxa"/>
            <w:gridSpan w:val="4"/>
            <w:vAlign w:val="center"/>
            <w:hideMark/>
          </w:tcPr>
          <w:p w:rsidR="000C0E2F" w:rsidRPr="000C0E2F" w:rsidRDefault="000C0E2F" w:rsidP="000C0E2F">
            <w:pPr>
              <w:widowControl/>
              <w:jc w:val="left"/>
              <w:rPr>
                <w:rFonts w:ascii="宋体" w:hAnsi="宋体" w:cs="宋体"/>
                <w:color w:val="000000"/>
                <w:kern w:val="0"/>
                <w:sz w:val="22"/>
                <w:szCs w:val="22"/>
              </w:rPr>
            </w:pPr>
          </w:p>
        </w:tc>
        <w:tc>
          <w:tcPr>
            <w:tcW w:w="1006" w:type="dxa"/>
            <w:gridSpan w:val="3"/>
            <w:vAlign w:val="center"/>
            <w:hideMark/>
          </w:tcPr>
          <w:p w:rsidR="000C0E2F" w:rsidRPr="000C0E2F" w:rsidRDefault="000C0E2F" w:rsidP="000C0E2F">
            <w:pPr>
              <w:widowControl/>
              <w:jc w:val="left"/>
              <w:rPr>
                <w:rFonts w:ascii="宋体" w:hAnsi="宋体" w:cs="宋体"/>
                <w:color w:val="000000"/>
                <w:kern w:val="0"/>
                <w:sz w:val="22"/>
                <w:szCs w:val="22"/>
              </w:rPr>
            </w:pPr>
          </w:p>
        </w:tc>
        <w:tc>
          <w:tcPr>
            <w:tcW w:w="756" w:type="dxa"/>
            <w:gridSpan w:val="3"/>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公开06表</w:t>
            </w:r>
          </w:p>
        </w:tc>
      </w:tr>
      <w:tr w:rsidR="000C0E2F" w:rsidRPr="000C0E2F" w:rsidTr="0056679D">
        <w:trPr>
          <w:trHeight w:val="285"/>
        </w:trPr>
        <w:tc>
          <w:tcPr>
            <w:tcW w:w="1061" w:type="dxa"/>
            <w:gridSpan w:val="3"/>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单位：中共鄂尔多斯市委员会统战部</w:t>
            </w:r>
          </w:p>
        </w:tc>
        <w:tc>
          <w:tcPr>
            <w:tcW w:w="2220" w:type="dxa"/>
            <w:gridSpan w:val="5"/>
            <w:vAlign w:val="center"/>
            <w:hideMark/>
          </w:tcPr>
          <w:p w:rsidR="000C0E2F" w:rsidRPr="000C0E2F" w:rsidRDefault="000C0E2F" w:rsidP="000C0E2F">
            <w:pPr>
              <w:widowControl/>
              <w:jc w:val="left"/>
              <w:rPr>
                <w:rFonts w:ascii="宋体" w:hAnsi="宋体" w:cs="宋体"/>
                <w:color w:val="000000"/>
                <w:kern w:val="0"/>
                <w:sz w:val="22"/>
                <w:szCs w:val="22"/>
              </w:rPr>
            </w:pPr>
          </w:p>
        </w:tc>
        <w:tc>
          <w:tcPr>
            <w:tcW w:w="1105" w:type="dxa"/>
            <w:gridSpan w:val="6"/>
            <w:vAlign w:val="center"/>
            <w:hideMark/>
          </w:tcPr>
          <w:p w:rsidR="000C0E2F" w:rsidRPr="000C0E2F" w:rsidRDefault="000C0E2F" w:rsidP="000C0E2F">
            <w:pPr>
              <w:widowControl/>
              <w:jc w:val="left"/>
              <w:rPr>
                <w:rFonts w:ascii="宋体" w:hAnsi="宋体" w:cs="宋体"/>
                <w:color w:val="000000"/>
                <w:kern w:val="0"/>
                <w:sz w:val="22"/>
                <w:szCs w:val="22"/>
              </w:rPr>
            </w:pPr>
          </w:p>
        </w:tc>
        <w:tc>
          <w:tcPr>
            <w:tcW w:w="742" w:type="dxa"/>
            <w:gridSpan w:val="2"/>
            <w:vAlign w:val="center"/>
            <w:hideMark/>
          </w:tcPr>
          <w:p w:rsidR="000C0E2F" w:rsidRPr="000C0E2F" w:rsidRDefault="000C0E2F" w:rsidP="000C0E2F">
            <w:pPr>
              <w:widowControl/>
              <w:jc w:val="left"/>
              <w:rPr>
                <w:rFonts w:ascii="宋体" w:hAnsi="宋体" w:cs="宋体"/>
                <w:color w:val="000000"/>
                <w:kern w:val="0"/>
                <w:sz w:val="22"/>
                <w:szCs w:val="22"/>
              </w:rPr>
            </w:pPr>
          </w:p>
        </w:tc>
        <w:tc>
          <w:tcPr>
            <w:tcW w:w="1371" w:type="dxa"/>
            <w:gridSpan w:val="4"/>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2025年度</w:t>
            </w:r>
          </w:p>
        </w:tc>
        <w:tc>
          <w:tcPr>
            <w:tcW w:w="695" w:type="dxa"/>
            <w:gridSpan w:val="4"/>
            <w:vAlign w:val="center"/>
            <w:hideMark/>
          </w:tcPr>
          <w:p w:rsidR="000C0E2F" w:rsidRPr="000C0E2F" w:rsidRDefault="000C0E2F" w:rsidP="000C0E2F">
            <w:pPr>
              <w:widowControl/>
              <w:jc w:val="left"/>
              <w:rPr>
                <w:rFonts w:ascii="宋体" w:hAnsi="宋体" w:cs="宋体"/>
                <w:color w:val="000000"/>
                <w:kern w:val="0"/>
                <w:sz w:val="22"/>
                <w:szCs w:val="22"/>
              </w:rPr>
            </w:pPr>
          </w:p>
        </w:tc>
        <w:tc>
          <w:tcPr>
            <w:tcW w:w="914" w:type="dxa"/>
            <w:gridSpan w:val="4"/>
            <w:vAlign w:val="center"/>
            <w:hideMark/>
          </w:tcPr>
          <w:p w:rsidR="000C0E2F" w:rsidRPr="000C0E2F" w:rsidRDefault="000C0E2F" w:rsidP="000C0E2F">
            <w:pPr>
              <w:widowControl/>
              <w:jc w:val="left"/>
              <w:rPr>
                <w:rFonts w:ascii="宋体" w:hAnsi="宋体" w:cs="宋体"/>
                <w:color w:val="000000"/>
                <w:kern w:val="0"/>
                <w:sz w:val="22"/>
                <w:szCs w:val="22"/>
              </w:rPr>
            </w:pPr>
          </w:p>
        </w:tc>
        <w:tc>
          <w:tcPr>
            <w:tcW w:w="1006" w:type="dxa"/>
            <w:gridSpan w:val="3"/>
            <w:vAlign w:val="center"/>
            <w:hideMark/>
          </w:tcPr>
          <w:p w:rsidR="000C0E2F" w:rsidRPr="000C0E2F" w:rsidRDefault="000C0E2F" w:rsidP="000C0E2F">
            <w:pPr>
              <w:widowControl/>
              <w:jc w:val="left"/>
              <w:rPr>
                <w:rFonts w:ascii="宋体" w:hAnsi="宋体" w:cs="宋体"/>
                <w:color w:val="000000"/>
                <w:kern w:val="0"/>
                <w:sz w:val="22"/>
                <w:szCs w:val="22"/>
              </w:rPr>
            </w:pPr>
          </w:p>
        </w:tc>
        <w:tc>
          <w:tcPr>
            <w:tcW w:w="756" w:type="dxa"/>
            <w:gridSpan w:val="3"/>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金额单位：万元</w:t>
            </w:r>
          </w:p>
        </w:tc>
      </w:tr>
      <w:tr w:rsidR="000C0E2F" w:rsidRPr="000C0E2F" w:rsidTr="0056679D">
        <w:trPr>
          <w:trHeight w:val="285"/>
        </w:trPr>
        <w:tc>
          <w:tcPr>
            <w:tcW w:w="4386" w:type="dxa"/>
            <w:gridSpan w:val="14"/>
            <w:tcBorders>
              <w:top w:val="single" w:sz="4" w:space="0" w:color="000000"/>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人员经费</w:t>
            </w:r>
          </w:p>
        </w:tc>
        <w:tc>
          <w:tcPr>
            <w:tcW w:w="5484" w:type="dxa"/>
            <w:gridSpan w:val="20"/>
            <w:tcBorders>
              <w:top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公用经费</w:t>
            </w:r>
          </w:p>
        </w:tc>
      </w:tr>
      <w:tr w:rsidR="000C0E2F" w:rsidRPr="000C0E2F" w:rsidTr="0056679D">
        <w:trPr>
          <w:trHeight w:val="312"/>
        </w:trPr>
        <w:tc>
          <w:tcPr>
            <w:tcW w:w="1061" w:type="dxa"/>
            <w:gridSpan w:val="3"/>
            <w:vMerge w:val="restart"/>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科目代码</w:t>
            </w:r>
          </w:p>
        </w:tc>
        <w:tc>
          <w:tcPr>
            <w:tcW w:w="2220" w:type="dxa"/>
            <w:gridSpan w:val="5"/>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科目名称</w:t>
            </w:r>
          </w:p>
        </w:tc>
        <w:tc>
          <w:tcPr>
            <w:tcW w:w="1105" w:type="dxa"/>
            <w:gridSpan w:val="6"/>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决算数</w:t>
            </w:r>
          </w:p>
        </w:tc>
        <w:tc>
          <w:tcPr>
            <w:tcW w:w="742" w:type="dxa"/>
            <w:gridSpan w:val="2"/>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科目代码</w:t>
            </w:r>
          </w:p>
        </w:tc>
        <w:tc>
          <w:tcPr>
            <w:tcW w:w="1371" w:type="dxa"/>
            <w:gridSpan w:val="4"/>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科目名称</w:t>
            </w:r>
          </w:p>
        </w:tc>
        <w:tc>
          <w:tcPr>
            <w:tcW w:w="695" w:type="dxa"/>
            <w:gridSpan w:val="4"/>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决算数</w:t>
            </w:r>
          </w:p>
        </w:tc>
        <w:tc>
          <w:tcPr>
            <w:tcW w:w="914" w:type="dxa"/>
            <w:gridSpan w:val="4"/>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科目代码</w:t>
            </w:r>
          </w:p>
        </w:tc>
        <w:tc>
          <w:tcPr>
            <w:tcW w:w="1006" w:type="dxa"/>
            <w:gridSpan w:val="3"/>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科目名称</w:t>
            </w:r>
          </w:p>
        </w:tc>
        <w:tc>
          <w:tcPr>
            <w:tcW w:w="756" w:type="dxa"/>
            <w:gridSpan w:val="3"/>
            <w:vMerge w:val="restart"/>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决算数</w:t>
            </w:r>
          </w:p>
        </w:tc>
      </w:tr>
      <w:tr w:rsidR="000C0E2F" w:rsidRPr="000C0E2F" w:rsidTr="0056679D">
        <w:trPr>
          <w:trHeight w:val="312"/>
        </w:trPr>
        <w:tc>
          <w:tcPr>
            <w:tcW w:w="1061" w:type="dxa"/>
            <w:gridSpan w:val="3"/>
            <w:vMerge/>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2220" w:type="dxa"/>
            <w:gridSpan w:val="5"/>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1105" w:type="dxa"/>
            <w:gridSpan w:val="6"/>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742" w:type="dxa"/>
            <w:gridSpan w:val="2"/>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1371" w:type="dxa"/>
            <w:gridSpan w:val="4"/>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695" w:type="dxa"/>
            <w:gridSpan w:val="4"/>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914" w:type="dxa"/>
            <w:gridSpan w:val="4"/>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1006" w:type="dxa"/>
            <w:gridSpan w:val="3"/>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756" w:type="dxa"/>
            <w:gridSpan w:val="3"/>
            <w:vMerge/>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301</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工资福利支出</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1,142.74</w:t>
            </w: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商品和服务支出</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110.75</w:t>
            </w: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307</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债务利息及费用支出</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30101</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基本工资</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270.20</w:t>
            </w: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30201</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办公费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7.83</w:t>
            </w: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30701</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国内债务付息</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30102</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津贴补贴</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269.86</w:t>
            </w: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30202</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印刷费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30702</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国外债务付息</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lastRenderedPageBreak/>
              <w:t>30103</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奖金</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68.60</w:t>
            </w: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30204</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手续费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30704</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国内债务发行费用</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30106</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伙食补助费</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30205</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水费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310</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资本性支出</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30107</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绩效工资</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39.66</w:t>
            </w: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30206</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电费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31001</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房屋建筑物购建</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30108</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机关事业单位基本养老保险缴费</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85.53</w:t>
            </w: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30207</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邮电费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0.81</w:t>
            </w: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31002</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办公设备购置</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30109</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职业年金缴费</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271.16</w:t>
            </w: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30208</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取暖费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31003</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专用设备购置</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30110</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职工基本医疗保险缴费</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34.37</w:t>
            </w: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30209</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物业管理费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31005</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基础设施建设</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30111</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公务员医疗补助缴费</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11.81</w:t>
            </w: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30211</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差旅费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4.43</w:t>
            </w: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31006</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大型修缮</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30112</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其他社会保障缴费</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1.05</w:t>
            </w: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30212</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因公出国（境）费用</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0.17</w:t>
            </w: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31007</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信息网络及软件购置更新</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30113</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住房公积金</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84.28</w:t>
            </w: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30213</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维修（护）费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0.94</w:t>
            </w: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31008</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物资储备</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30114</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医疗费</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30214</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租赁费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31009</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土地补偿</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30199</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其他工资福利支出</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6.21</w:t>
            </w: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30215</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会议费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31010</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安置补助</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303</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对个人和家庭的补助</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26.67</w:t>
            </w: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30216</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培训费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31011</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地上附着物和青苗补偿</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30301</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离休费</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30217</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公务接待费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1.30</w:t>
            </w: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31012</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拆迁补偿</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30302</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退休费</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24.30</w:t>
            </w: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30218</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专用材料费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31013</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公务用车购置</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30303</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退职（役）费</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30224</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被装购置费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31019</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其他交通工具购置</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30304</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抚恤金</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30225</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专用燃料费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31021</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文物和陈列品购置</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30305</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生活补助</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2.31</w:t>
            </w: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30226</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劳务费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0.24</w:t>
            </w: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31022</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无形资产购置</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30306</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救济费</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30227</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委托业务费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31099</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其他资本性支出</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30307</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医疗费补助</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30228</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工会经费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7.32</w:t>
            </w: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312</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对企业补助</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30308</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助学金</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30229</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福利费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16.85</w:t>
            </w: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31204</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费用补贴</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30309</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奖励金</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30231</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公务用车运行维护费</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31299</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其他对企业补助</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30310</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个人农业生产补贴</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30239</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其他交通费用</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63.61</w:t>
            </w: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399</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其他支出</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30311</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代缴社会保险费</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30240</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税金及附加费用</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39907</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国家赔偿费用支出</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30399</w:t>
            </w: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其他对个人和家庭的补助</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0.06</w:t>
            </w: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30299</w:t>
            </w: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其他商品和服务支出</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7.24</w:t>
            </w: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39908</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对民间非营利组织和群众性自治组织补贴</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w:t>
            </w: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39909</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经常性赠与</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39910</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资本性赠与</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1061" w:type="dxa"/>
            <w:gridSpan w:val="3"/>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p>
        </w:tc>
        <w:tc>
          <w:tcPr>
            <w:tcW w:w="2220" w:type="dxa"/>
            <w:gridSpan w:val="5"/>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742" w:type="dxa"/>
            <w:gridSpan w:val="2"/>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p>
        </w:tc>
        <w:tc>
          <w:tcPr>
            <w:tcW w:w="1371" w:type="dxa"/>
            <w:gridSpan w:val="4"/>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p>
        </w:tc>
        <w:tc>
          <w:tcPr>
            <w:tcW w:w="695" w:type="dxa"/>
            <w:gridSpan w:val="4"/>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c>
          <w:tcPr>
            <w:tcW w:w="914" w:type="dxa"/>
            <w:gridSpan w:val="4"/>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39999</w:t>
            </w:r>
          </w:p>
        </w:tc>
        <w:tc>
          <w:tcPr>
            <w:tcW w:w="1006" w:type="dxa"/>
            <w:gridSpan w:val="3"/>
            <w:tcBorders>
              <w:bottom w:val="single" w:sz="4" w:space="0" w:color="000000"/>
              <w:right w:val="single" w:sz="4" w:space="0" w:color="000000"/>
            </w:tcBorders>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 xml:space="preserve">     其他支出</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p>
        </w:tc>
      </w:tr>
      <w:tr w:rsidR="000C0E2F" w:rsidRPr="000C0E2F" w:rsidTr="0056679D">
        <w:trPr>
          <w:trHeight w:val="285"/>
        </w:trPr>
        <w:tc>
          <w:tcPr>
            <w:tcW w:w="3281" w:type="dxa"/>
            <w:gridSpan w:val="8"/>
            <w:tcBorders>
              <w:left w:val="single" w:sz="4" w:space="0" w:color="000000"/>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人员经费合计</w:t>
            </w:r>
          </w:p>
        </w:tc>
        <w:tc>
          <w:tcPr>
            <w:tcW w:w="1105" w:type="dxa"/>
            <w:gridSpan w:val="6"/>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1,169.41</w:t>
            </w:r>
          </w:p>
        </w:tc>
        <w:tc>
          <w:tcPr>
            <w:tcW w:w="4728" w:type="dxa"/>
            <w:gridSpan w:val="17"/>
            <w:tcBorders>
              <w:bottom w:val="single" w:sz="4" w:space="0" w:color="000000"/>
              <w:right w:val="single" w:sz="4" w:space="0" w:color="000000"/>
            </w:tcBorders>
            <w:vAlign w:val="center"/>
            <w:hideMark/>
          </w:tcPr>
          <w:p w:rsidR="000C0E2F" w:rsidRPr="000C0E2F" w:rsidRDefault="000C0E2F" w:rsidP="000C0E2F">
            <w:pPr>
              <w:widowControl/>
              <w:jc w:val="center"/>
              <w:rPr>
                <w:rFonts w:ascii="宋体" w:hAnsi="宋体" w:cs="宋体"/>
                <w:color w:val="000000"/>
                <w:kern w:val="0"/>
                <w:sz w:val="16"/>
                <w:szCs w:val="16"/>
              </w:rPr>
            </w:pPr>
            <w:r w:rsidRPr="000C0E2F">
              <w:rPr>
                <w:rFonts w:ascii="宋体" w:hAnsi="宋体" w:cs="宋体" w:hint="eastAsia"/>
                <w:color w:val="000000"/>
                <w:kern w:val="0"/>
                <w:sz w:val="16"/>
                <w:szCs w:val="16"/>
              </w:rPr>
              <w:t>公用经费合计</w:t>
            </w:r>
          </w:p>
        </w:tc>
        <w:tc>
          <w:tcPr>
            <w:tcW w:w="756" w:type="dxa"/>
            <w:gridSpan w:val="3"/>
            <w:tcBorders>
              <w:bottom w:val="single" w:sz="4" w:space="0" w:color="000000"/>
              <w:right w:val="single" w:sz="4" w:space="0" w:color="000000"/>
            </w:tcBorders>
            <w:vAlign w:val="center"/>
            <w:hideMark/>
          </w:tcPr>
          <w:p w:rsidR="000C0E2F" w:rsidRPr="000C0E2F" w:rsidRDefault="000C0E2F" w:rsidP="000C0E2F">
            <w:pPr>
              <w:widowControl/>
              <w:jc w:val="right"/>
              <w:rPr>
                <w:rFonts w:ascii="宋体" w:hAnsi="宋体" w:cs="宋体"/>
                <w:color w:val="000000"/>
                <w:kern w:val="0"/>
                <w:sz w:val="16"/>
                <w:szCs w:val="16"/>
              </w:rPr>
            </w:pPr>
            <w:r w:rsidRPr="000C0E2F">
              <w:rPr>
                <w:rFonts w:ascii="宋体" w:hAnsi="宋体" w:cs="宋体" w:hint="eastAsia"/>
                <w:color w:val="000000"/>
                <w:kern w:val="0"/>
                <w:sz w:val="16"/>
                <w:szCs w:val="16"/>
              </w:rPr>
              <w:t>110.75</w:t>
            </w:r>
          </w:p>
        </w:tc>
      </w:tr>
      <w:tr w:rsidR="000C0E2F" w:rsidRPr="000C0E2F" w:rsidTr="0056679D">
        <w:trPr>
          <w:trHeight w:val="285"/>
        </w:trPr>
        <w:tc>
          <w:tcPr>
            <w:tcW w:w="9870" w:type="dxa"/>
            <w:gridSpan w:val="34"/>
            <w:vAlign w:val="center"/>
            <w:hideMark/>
          </w:tcPr>
          <w:p w:rsidR="000C0E2F" w:rsidRPr="000C0E2F" w:rsidRDefault="000C0E2F" w:rsidP="000C0E2F">
            <w:pPr>
              <w:widowControl/>
              <w:jc w:val="left"/>
              <w:rPr>
                <w:rFonts w:ascii="宋体" w:hAnsi="宋体" w:cs="宋体"/>
                <w:color w:val="000000"/>
                <w:kern w:val="0"/>
                <w:sz w:val="16"/>
                <w:szCs w:val="16"/>
              </w:rPr>
            </w:pPr>
            <w:r w:rsidRPr="000C0E2F">
              <w:rPr>
                <w:rFonts w:ascii="宋体" w:hAnsi="宋体" w:cs="宋体" w:hint="eastAsia"/>
                <w:color w:val="000000"/>
                <w:kern w:val="0"/>
                <w:sz w:val="16"/>
                <w:szCs w:val="16"/>
              </w:rPr>
              <w:t>注：本表反映部门本年度一般公共预算财政拨款基本支出明细情况。</w:t>
            </w:r>
          </w:p>
        </w:tc>
      </w:tr>
      <w:tr w:rsidR="000C0E2F" w:rsidRPr="000C0E2F" w:rsidTr="0056679D">
        <w:trPr>
          <w:trHeight w:val="285"/>
        </w:trPr>
        <w:tc>
          <w:tcPr>
            <w:tcW w:w="9870" w:type="dxa"/>
            <w:gridSpan w:val="34"/>
            <w:vAlign w:val="center"/>
            <w:hideMark/>
          </w:tcPr>
          <w:p w:rsidR="000C0E2F" w:rsidRPr="000C0E2F" w:rsidRDefault="000C0E2F" w:rsidP="000C0E2F">
            <w:pPr>
              <w:widowControl/>
              <w:jc w:val="left"/>
              <w:rPr>
                <w:rFonts w:ascii="宋体" w:hAnsi="宋体" w:cs="宋体"/>
                <w:color w:val="000000"/>
                <w:kern w:val="0"/>
                <w:sz w:val="16"/>
                <w:szCs w:val="16"/>
              </w:rPr>
            </w:pPr>
          </w:p>
        </w:tc>
      </w:tr>
      <w:tr w:rsidR="0056679D" w:rsidRPr="0056679D" w:rsidTr="0056679D">
        <w:trPr>
          <w:trHeight w:val="285"/>
        </w:trPr>
        <w:tc>
          <w:tcPr>
            <w:tcW w:w="9870" w:type="dxa"/>
            <w:gridSpan w:val="34"/>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一般公共预算财政拨款项目支出决算明细表</w:t>
            </w:r>
          </w:p>
        </w:tc>
      </w:tr>
      <w:tr w:rsidR="0056679D" w:rsidRPr="0056679D" w:rsidTr="0056679D">
        <w:trPr>
          <w:gridAfter w:val="1"/>
          <w:wAfter w:w="105" w:type="dxa"/>
          <w:trHeight w:val="285"/>
        </w:trPr>
        <w:tc>
          <w:tcPr>
            <w:tcW w:w="954"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1444" w:type="dxa"/>
            <w:gridSpan w:val="5"/>
            <w:vAlign w:val="center"/>
            <w:hideMark/>
          </w:tcPr>
          <w:p w:rsidR="0056679D" w:rsidRPr="0056679D" w:rsidRDefault="0056679D" w:rsidP="0056679D">
            <w:pPr>
              <w:widowControl/>
              <w:jc w:val="left"/>
              <w:rPr>
                <w:rFonts w:ascii="宋体" w:hAnsi="宋体" w:cs="宋体"/>
                <w:color w:val="000000"/>
                <w:kern w:val="0"/>
                <w:sz w:val="22"/>
                <w:szCs w:val="22"/>
              </w:rPr>
            </w:pPr>
          </w:p>
        </w:tc>
        <w:tc>
          <w:tcPr>
            <w:tcW w:w="912" w:type="dxa"/>
            <w:gridSpan w:val="3"/>
            <w:vAlign w:val="center"/>
            <w:hideMark/>
          </w:tcPr>
          <w:p w:rsidR="0056679D" w:rsidRPr="0056679D" w:rsidRDefault="0056679D" w:rsidP="0056679D">
            <w:pPr>
              <w:widowControl/>
              <w:jc w:val="left"/>
              <w:rPr>
                <w:rFonts w:ascii="宋体" w:hAnsi="宋体" w:cs="宋体"/>
                <w:color w:val="000000"/>
                <w:kern w:val="0"/>
                <w:sz w:val="22"/>
                <w:szCs w:val="22"/>
              </w:rPr>
            </w:pPr>
          </w:p>
        </w:tc>
        <w:tc>
          <w:tcPr>
            <w:tcW w:w="806" w:type="dxa"/>
            <w:gridSpan w:val="3"/>
            <w:vAlign w:val="center"/>
            <w:hideMark/>
          </w:tcPr>
          <w:p w:rsidR="0056679D" w:rsidRPr="0056679D" w:rsidRDefault="0056679D" w:rsidP="0056679D">
            <w:pPr>
              <w:widowControl/>
              <w:jc w:val="left"/>
              <w:rPr>
                <w:rFonts w:ascii="宋体" w:hAnsi="宋体" w:cs="宋体"/>
                <w:color w:val="000000"/>
                <w:kern w:val="0"/>
                <w:sz w:val="22"/>
                <w:szCs w:val="22"/>
              </w:rPr>
            </w:pPr>
          </w:p>
        </w:tc>
        <w:tc>
          <w:tcPr>
            <w:tcW w:w="1786" w:type="dxa"/>
            <w:gridSpan w:val="7"/>
            <w:vAlign w:val="center"/>
            <w:hideMark/>
          </w:tcPr>
          <w:p w:rsidR="0056679D" w:rsidRPr="0056679D" w:rsidRDefault="0056679D" w:rsidP="0056679D">
            <w:pPr>
              <w:widowControl/>
              <w:jc w:val="left"/>
              <w:rPr>
                <w:rFonts w:ascii="宋体" w:hAnsi="宋体" w:cs="宋体"/>
                <w:color w:val="000000"/>
                <w:kern w:val="0"/>
                <w:sz w:val="22"/>
                <w:szCs w:val="22"/>
              </w:rPr>
            </w:pPr>
          </w:p>
        </w:tc>
        <w:tc>
          <w:tcPr>
            <w:tcW w:w="865" w:type="dxa"/>
            <w:gridSpan w:val="4"/>
            <w:vAlign w:val="center"/>
            <w:hideMark/>
          </w:tcPr>
          <w:p w:rsidR="0056679D" w:rsidRPr="0056679D" w:rsidRDefault="0056679D" w:rsidP="0056679D">
            <w:pPr>
              <w:widowControl/>
              <w:jc w:val="left"/>
              <w:rPr>
                <w:rFonts w:ascii="宋体" w:hAnsi="宋体" w:cs="宋体"/>
                <w:color w:val="000000"/>
                <w:kern w:val="0"/>
                <w:sz w:val="22"/>
                <w:szCs w:val="22"/>
              </w:rPr>
            </w:pPr>
          </w:p>
        </w:tc>
        <w:tc>
          <w:tcPr>
            <w:tcW w:w="672" w:type="dxa"/>
            <w:gridSpan w:val="2"/>
            <w:vAlign w:val="center"/>
            <w:hideMark/>
          </w:tcPr>
          <w:p w:rsidR="0056679D" w:rsidRPr="0056679D" w:rsidRDefault="0056679D" w:rsidP="0056679D">
            <w:pPr>
              <w:widowControl/>
              <w:jc w:val="left"/>
              <w:rPr>
                <w:rFonts w:ascii="宋体" w:hAnsi="宋体" w:cs="宋体"/>
                <w:color w:val="000000"/>
                <w:kern w:val="0"/>
                <w:sz w:val="22"/>
                <w:szCs w:val="22"/>
              </w:rPr>
            </w:pPr>
          </w:p>
        </w:tc>
        <w:tc>
          <w:tcPr>
            <w:tcW w:w="1369" w:type="dxa"/>
            <w:gridSpan w:val="5"/>
            <w:vAlign w:val="center"/>
            <w:hideMark/>
          </w:tcPr>
          <w:p w:rsidR="0056679D" w:rsidRPr="0056679D" w:rsidRDefault="0056679D" w:rsidP="0056679D">
            <w:pPr>
              <w:widowControl/>
              <w:jc w:val="left"/>
              <w:rPr>
                <w:rFonts w:ascii="宋体" w:hAnsi="宋体" w:cs="宋体"/>
                <w:color w:val="000000"/>
                <w:kern w:val="0"/>
                <w:sz w:val="22"/>
                <w:szCs w:val="22"/>
              </w:rPr>
            </w:pPr>
          </w:p>
        </w:tc>
        <w:tc>
          <w:tcPr>
            <w:tcW w:w="957" w:type="dxa"/>
            <w:gridSpan w:val="3"/>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公开07表</w:t>
            </w:r>
          </w:p>
        </w:tc>
      </w:tr>
      <w:tr w:rsidR="0056679D" w:rsidRPr="0056679D" w:rsidTr="0056679D">
        <w:trPr>
          <w:gridAfter w:val="1"/>
          <w:wAfter w:w="105" w:type="dxa"/>
          <w:trHeight w:val="285"/>
        </w:trPr>
        <w:tc>
          <w:tcPr>
            <w:tcW w:w="954" w:type="dxa"/>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单位：中共鄂尔多斯市委员会统战部</w:t>
            </w:r>
          </w:p>
        </w:tc>
        <w:tc>
          <w:tcPr>
            <w:tcW w:w="1444" w:type="dxa"/>
            <w:gridSpan w:val="5"/>
            <w:vAlign w:val="center"/>
            <w:hideMark/>
          </w:tcPr>
          <w:p w:rsidR="0056679D" w:rsidRPr="0056679D" w:rsidRDefault="0056679D" w:rsidP="0056679D">
            <w:pPr>
              <w:widowControl/>
              <w:jc w:val="left"/>
              <w:rPr>
                <w:rFonts w:ascii="宋体" w:hAnsi="宋体" w:cs="宋体"/>
                <w:color w:val="000000"/>
                <w:kern w:val="0"/>
                <w:sz w:val="22"/>
                <w:szCs w:val="22"/>
              </w:rPr>
            </w:pPr>
          </w:p>
        </w:tc>
        <w:tc>
          <w:tcPr>
            <w:tcW w:w="912" w:type="dxa"/>
            <w:gridSpan w:val="3"/>
            <w:vAlign w:val="center"/>
            <w:hideMark/>
          </w:tcPr>
          <w:p w:rsidR="0056679D" w:rsidRPr="0056679D" w:rsidRDefault="0056679D" w:rsidP="0056679D">
            <w:pPr>
              <w:widowControl/>
              <w:jc w:val="left"/>
              <w:rPr>
                <w:rFonts w:ascii="宋体" w:hAnsi="宋体" w:cs="宋体"/>
                <w:color w:val="000000"/>
                <w:kern w:val="0"/>
                <w:sz w:val="22"/>
                <w:szCs w:val="22"/>
              </w:rPr>
            </w:pPr>
          </w:p>
        </w:tc>
        <w:tc>
          <w:tcPr>
            <w:tcW w:w="806" w:type="dxa"/>
            <w:gridSpan w:val="3"/>
            <w:vAlign w:val="center"/>
            <w:hideMark/>
          </w:tcPr>
          <w:p w:rsidR="0056679D" w:rsidRPr="0056679D" w:rsidRDefault="0056679D" w:rsidP="0056679D">
            <w:pPr>
              <w:widowControl/>
              <w:jc w:val="left"/>
              <w:rPr>
                <w:rFonts w:ascii="宋体" w:hAnsi="宋体" w:cs="宋体"/>
                <w:color w:val="000000"/>
                <w:kern w:val="0"/>
                <w:sz w:val="22"/>
                <w:szCs w:val="22"/>
              </w:rPr>
            </w:pPr>
          </w:p>
        </w:tc>
        <w:tc>
          <w:tcPr>
            <w:tcW w:w="1786" w:type="dxa"/>
            <w:gridSpan w:val="7"/>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2025年度</w:t>
            </w:r>
          </w:p>
        </w:tc>
        <w:tc>
          <w:tcPr>
            <w:tcW w:w="865" w:type="dxa"/>
            <w:gridSpan w:val="4"/>
            <w:vAlign w:val="center"/>
            <w:hideMark/>
          </w:tcPr>
          <w:p w:rsidR="0056679D" w:rsidRPr="0056679D" w:rsidRDefault="0056679D" w:rsidP="0056679D">
            <w:pPr>
              <w:widowControl/>
              <w:jc w:val="left"/>
              <w:rPr>
                <w:rFonts w:ascii="宋体" w:hAnsi="宋体" w:cs="宋体"/>
                <w:color w:val="000000"/>
                <w:kern w:val="0"/>
                <w:sz w:val="22"/>
                <w:szCs w:val="22"/>
              </w:rPr>
            </w:pPr>
          </w:p>
        </w:tc>
        <w:tc>
          <w:tcPr>
            <w:tcW w:w="672" w:type="dxa"/>
            <w:gridSpan w:val="2"/>
            <w:vAlign w:val="center"/>
            <w:hideMark/>
          </w:tcPr>
          <w:p w:rsidR="0056679D" w:rsidRPr="0056679D" w:rsidRDefault="0056679D" w:rsidP="0056679D">
            <w:pPr>
              <w:widowControl/>
              <w:jc w:val="left"/>
              <w:rPr>
                <w:rFonts w:ascii="宋体" w:hAnsi="宋体" w:cs="宋体"/>
                <w:color w:val="000000"/>
                <w:kern w:val="0"/>
                <w:sz w:val="22"/>
                <w:szCs w:val="22"/>
              </w:rPr>
            </w:pPr>
          </w:p>
        </w:tc>
        <w:tc>
          <w:tcPr>
            <w:tcW w:w="1369" w:type="dxa"/>
            <w:gridSpan w:val="5"/>
            <w:vAlign w:val="center"/>
            <w:hideMark/>
          </w:tcPr>
          <w:p w:rsidR="0056679D" w:rsidRPr="0056679D" w:rsidRDefault="0056679D" w:rsidP="0056679D">
            <w:pPr>
              <w:widowControl/>
              <w:jc w:val="left"/>
              <w:rPr>
                <w:rFonts w:ascii="宋体" w:hAnsi="宋体" w:cs="宋体"/>
                <w:color w:val="000000"/>
                <w:kern w:val="0"/>
                <w:sz w:val="22"/>
                <w:szCs w:val="22"/>
              </w:rPr>
            </w:pPr>
          </w:p>
        </w:tc>
        <w:tc>
          <w:tcPr>
            <w:tcW w:w="957" w:type="dxa"/>
            <w:gridSpan w:val="3"/>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金额单位：万元</w:t>
            </w:r>
          </w:p>
        </w:tc>
      </w:tr>
      <w:tr w:rsidR="0056679D" w:rsidRPr="0056679D" w:rsidTr="0056679D">
        <w:trPr>
          <w:gridAfter w:val="1"/>
          <w:wAfter w:w="105" w:type="dxa"/>
          <w:trHeight w:val="285"/>
        </w:trPr>
        <w:tc>
          <w:tcPr>
            <w:tcW w:w="954" w:type="dxa"/>
            <w:tcBorders>
              <w:top w:val="single" w:sz="4" w:space="0" w:color="000000"/>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科目代码</w:t>
            </w:r>
          </w:p>
        </w:tc>
        <w:tc>
          <w:tcPr>
            <w:tcW w:w="1444" w:type="dxa"/>
            <w:gridSpan w:val="5"/>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科目名称</w:t>
            </w:r>
          </w:p>
        </w:tc>
        <w:tc>
          <w:tcPr>
            <w:tcW w:w="912" w:type="dxa"/>
            <w:gridSpan w:val="3"/>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决算数</w:t>
            </w:r>
          </w:p>
        </w:tc>
        <w:tc>
          <w:tcPr>
            <w:tcW w:w="806" w:type="dxa"/>
            <w:gridSpan w:val="3"/>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科目代码</w:t>
            </w:r>
          </w:p>
        </w:tc>
        <w:tc>
          <w:tcPr>
            <w:tcW w:w="1786" w:type="dxa"/>
            <w:gridSpan w:val="7"/>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科目名称</w:t>
            </w:r>
          </w:p>
        </w:tc>
        <w:tc>
          <w:tcPr>
            <w:tcW w:w="865" w:type="dxa"/>
            <w:gridSpan w:val="4"/>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决算数</w:t>
            </w:r>
          </w:p>
        </w:tc>
        <w:tc>
          <w:tcPr>
            <w:tcW w:w="672" w:type="dxa"/>
            <w:gridSpan w:val="2"/>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科目代码</w:t>
            </w:r>
          </w:p>
        </w:tc>
        <w:tc>
          <w:tcPr>
            <w:tcW w:w="1369" w:type="dxa"/>
            <w:gridSpan w:val="5"/>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科目名称</w:t>
            </w:r>
          </w:p>
        </w:tc>
        <w:tc>
          <w:tcPr>
            <w:tcW w:w="957" w:type="dxa"/>
            <w:gridSpan w:val="3"/>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决算数</w:t>
            </w: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301</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工资福利支出</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30228</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工会经费</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310</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资本性支出</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242.53</w:t>
            </w: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30101</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基本工资</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30229</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福利费</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31001</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房屋建筑物购建</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30102</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津贴补贴</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30231</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公务用车运行维护费</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1.90</w:t>
            </w: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31002</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办公设备购置</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33.20</w:t>
            </w: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30103</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奖金</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30239</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其他交通费用</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32.24</w:t>
            </w: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31003</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专用设备购置</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30106</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伙食补助费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30240</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税金及附加费用</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31005</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基础设施建设</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30107</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绩效工资</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30299</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其他商品和服务支出</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67.58</w:t>
            </w: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31006</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大型修缮</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30108</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机关事业单位基本养老保险缴费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303</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对个人和家庭的补助</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83.49</w:t>
            </w: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31007</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信息网络及软件购置更新</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95.53</w:t>
            </w: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30109</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职业年金缴费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30301</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离休费</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31008</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物资储备</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30110</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职工基本医疗保险缴费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30302</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退休费</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31009</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土地补偿</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30111</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公务员医疗补助缴费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30303</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退职（役）费</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31010</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安置补助</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30112</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其他社会保障缴费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30304</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抚恤金</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31011</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地上附着物和青苗补偿</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30113</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住房公积金</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30305</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生活补助</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7.82</w:t>
            </w: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31012</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拆迁补偿</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30114</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医疗费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30306</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救济费</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31013</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公务用车购置</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30199</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其他工资福利支出</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30307</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医疗费补助</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31019</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其他交通工具购置</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商品和服务支出</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1,081.76</w:t>
            </w: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30308</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助学金</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31021</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文物和陈列品购置</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30201</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办公费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38.33</w:t>
            </w: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30309</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奖励金</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31022</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无形资产购置</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101.94</w:t>
            </w: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30202</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印刷费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52.52</w:t>
            </w: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30310</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个人农业生产补贴</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31099</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其他资本性支出</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11.86</w:t>
            </w: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30204</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手续费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30311</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代缴社会保险费</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311</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对企业补助（基本建设）</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30205</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水费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30399</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其他对个人和家庭的补助</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75.68</w:t>
            </w: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31101</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资本金注入（基本建设）</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30206</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电费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307</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债务利息及费用支出</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31199</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其他对企业补助</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30207</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邮电费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0.58</w:t>
            </w: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30701</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国内债务付息</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312</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对企业补助</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30208</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取暖费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30702</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国外债务付息</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31201</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资本金注入</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30209</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物业管理费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30703</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国内债务发行费用</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31203</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政府投资基金股权投资</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lastRenderedPageBreak/>
              <w:t>30211</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差旅费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84.82</w:t>
            </w: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30704</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国外债务发行费用</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31204</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费用补贴</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30212</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因公出国（境）费用</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1.12</w:t>
            </w: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309</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资本性支出（基本建设）</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31205</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利息补贴</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30213</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维修（护）费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15.88</w:t>
            </w: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30901</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房屋建筑物购建</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31206</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其他资本性补助</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30214</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租赁费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0.10</w:t>
            </w: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30902</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办公设备购置</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31299</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其他对企业补助</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30215</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会议费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1.37</w:t>
            </w: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30903</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专用设备购置</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313</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对社会保障基金补助</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30216</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培训费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216.11</w:t>
            </w: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30905</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基础设施建设</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31302</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对社会保险基金补助</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30217</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公务接待费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30906</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大型修缮</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31303</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补充全国社会保障基金</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30218</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专用材料费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30907</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信息网络及软件购置更新</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31304</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对机关事业单位职业年金的补助</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30224</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被装购置费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30908</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物资储备</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399</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其他支出</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30225</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专用燃料费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30913</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公务用车购置</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39907</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国家赔偿费用支出</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30226</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劳务费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11.76</w:t>
            </w: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30919</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其他交通工具购置</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39908</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对民间非营利组织和群众性自治组织补贴</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30227</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委托业务费</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557.47</w:t>
            </w: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30921</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文物和陈列品购置</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39909</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经常性赠与</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30922</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无形资产购置</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39910</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资本性赠与</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 xml:space="preserve">　</w:t>
            </w: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w:t>
            </w: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30999</w:t>
            </w: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其他基本建设支出</w:t>
            </w: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672" w:type="dxa"/>
            <w:gridSpan w:val="2"/>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39999</w:t>
            </w:r>
          </w:p>
        </w:tc>
        <w:tc>
          <w:tcPr>
            <w:tcW w:w="1369"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 xml:space="preserve">   其他支出</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gridAfter w:val="1"/>
          <w:wAfter w:w="105" w:type="dxa"/>
          <w:trHeight w:val="285"/>
        </w:trPr>
        <w:tc>
          <w:tcPr>
            <w:tcW w:w="954"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1444" w:type="dxa"/>
            <w:gridSpan w:val="5"/>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912" w:type="dxa"/>
            <w:gridSpan w:val="3"/>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806" w:type="dxa"/>
            <w:gridSpan w:val="3"/>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1786" w:type="dxa"/>
            <w:gridSpan w:val="7"/>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865" w:type="dxa"/>
            <w:gridSpan w:val="4"/>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2041" w:type="dxa"/>
            <w:gridSpan w:val="7"/>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合计</w:t>
            </w:r>
          </w:p>
        </w:tc>
        <w:tc>
          <w:tcPr>
            <w:tcW w:w="957" w:type="dxa"/>
            <w:gridSpan w:val="3"/>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1,407.78</w:t>
            </w:r>
          </w:p>
        </w:tc>
      </w:tr>
      <w:tr w:rsidR="0056679D" w:rsidRPr="0056679D" w:rsidTr="0056679D">
        <w:trPr>
          <w:gridAfter w:val="1"/>
          <w:wAfter w:w="105" w:type="dxa"/>
          <w:trHeight w:val="285"/>
        </w:trPr>
        <w:tc>
          <w:tcPr>
            <w:tcW w:w="9765" w:type="dxa"/>
            <w:gridSpan w:val="33"/>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注：本表反映部门本年度一般公共预算财政拨款项目支出明细情况。</w:t>
            </w:r>
          </w:p>
        </w:tc>
      </w:tr>
    </w:tbl>
    <w:p w:rsidR="000C0E2F" w:rsidRDefault="000C0E2F">
      <w:pPr>
        <w:tabs>
          <w:tab w:val="left" w:pos="8415"/>
        </w:tabs>
      </w:pPr>
    </w:p>
    <w:p w:rsidR="0056679D" w:rsidRDefault="0056679D">
      <w:pPr>
        <w:tabs>
          <w:tab w:val="left" w:pos="8415"/>
        </w:tabs>
      </w:pPr>
    </w:p>
    <w:tbl>
      <w:tblPr>
        <w:tblW w:w="9555" w:type="dxa"/>
        <w:tblInd w:w="93" w:type="dxa"/>
        <w:tblCellMar>
          <w:top w:w="15" w:type="dxa"/>
          <w:bottom w:w="15" w:type="dxa"/>
        </w:tblCellMar>
        <w:tblLook w:val="04A0"/>
      </w:tblPr>
      <w:tblGrid>
        <w:gridCol w:w="536"/>
        <w:gridCol w:w="1068"/>
        <w:gridCol w:w="1068"/>
        <w:gridCol w:w="1514"/>
        <w:gridCol w:w="1043"/>
        <w:gridCol w:w="1013"/>
        <w:gridCol w:w="540"/>
        <w:gridCol w:w="910"/>
        <w:gridCol w:w="924"/>
        <w:gridCol w:w="939"/>
      </w:tblGrid>
      <w:tr w:rsidR="0056679D" w:rsidRPr="0056679D" w:rsidTr="0056679D">
        <w:trPr>
          <w:trHeight w:val="285"/>
        </w:trPr>
        <w:tc>
          <w:tcPr>
            <w:tcW w:w="9555" w:type="dxa"/>
            <w:gridSpan w:val="10"/>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政府性基金预算财政拨款收入支出决算表</w:t>
            </w:r>
          </w:p>
        </w:tc>
      </w:tr>
      <w:tr w:rsidR="0056679D" w:rsidRPr="0056679D" w:rsidTr="0056679D">
        <w:trPr>
          <w:trHeight w:val="285"/>
        </w:trPr>
        <w:tc>
          <w:tcPr>
            <w:tcW w:w="465"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1080"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1080"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1530"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1050"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1020"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540"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915"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930"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945" w:type="dxa"/>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公开08表</w:t>
            </w:r>
          </w:p>
        </w:tc>
      </w:tr>
      <w:tr w:rsidR="0056679D" w:rsidRPr="0056679D" w:rsidTr="0056679D">
        <w:trPr>
          <w:trHeight w:val="285"/>
        </w:trPr>
        <w:tc>
          <w:tcPr>
            <w:tcW w:w="465" w:type="dxa"/>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单位：中共鄂尔多斯市委员会统战部</w:t>
            </w:r>
          </w:p>
        </w:tc>
        <w:tc>
          <w:tcPr>
            <w:tcW w:w="1080"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1080"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1530"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1050"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1020" w:type="dxa"/>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2025年度</w:t>
            </w:r>
          </w:p>
        </w:tc>
        <w:tc>
          <w:tcPr>
            <w:tcW w:w="540"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915"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930"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945" w:type="dxa"/>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金额单位：万元</w:t>
            </w:r>
          </w:p>
        </w:tc>
      </w:tr>
      <w:tr w:rsidR="0056679D" w:rsidRPr="0056679D" w:rsidTr="0056679D">
        <w:trPr>
          <w:trHeight w:val="285"/>
        </w:trPr>
        <w:tc>
          <w:tcPr>
            <w:tcW w:w="4155" w:type="dxa"/>
            <w:gridSpan w:val="4"/>
            <w:tcBorders>
              <w:top w:val="single" w:sz="4" w:space="0" w:color="000000"/>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项目</w:t>
            </w:r>
          </w:p>
        </w:tc>
        <w:tc>
          <w:tcPr>
            <w:tcW w:w="1050" w:type="dxa"/>
            <w:vMerge w:val="restart"/>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年初结转和结余</w:t>
            </w:r>
          </w:p>
        </w:tc>
        <w:tc>
          <w:tcPr>
            <w:tcW w:w="1020" w:type="dxa"/>
            <w:vMerge w:val="restart"/>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本年收入</w:t>
            </w:r>
          </w:p>
        </w:tc>
        <w:tc>
          <w:tcPr>
            <w:tcW w:w="2385" w:type="dxa"/>
            <w:gridSpan w:val="3"/>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本年支出</w:t>
            </w:r>
          </w:p>
        </w:tc>
        <w:tc>
          <w:tcPr>
            <w:tcW w:w="945" w:type="dxa"/>
            <w:vMerge w:val="restart"/>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年末结转和结余</w:t>
            </w:r>
          </w:p>
        </w:tc>
      </w:tr>
      <w:tr w:rsidR="0056679D" w:rsidRPr="0056679D" w:rsidTr="0056679D">
        <w:trPr>
          <w:trHeight w:val="312"/>
        </w:trPr>
        <w:tc>
          <w:tcPr>
            <w:tcW w:w="2625" w:type="dxa"/>
            <w:gridSpan w:val="3"/>
            <w:vMerge w:val="restart"/>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支出功能分类科目代码</w:t>
            </w:r>
          </w:p>
        </w:tc>
        <w:tc>
          <w:tcPr>
            <w:tcW w:w="1530" w:type="dxa"/>
            <w:vMerge w:val="restart"/>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科目名称</w:t>
            </w:r>
          </w:p>
        </w:tc>
        <w:tc>
          <w:tcPr>
            <w:tcW w:w="1050"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1020"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540" w:type="dxa"/>
            <w:vMerge w:val="restart"/>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小计</w:t>
            </w:r>
          </w:p>
        </w:tc>
        <w:tc>
          <w:tcPr>
            <w:tcW w:w="915" w:type="dxa"/>
            <w:vMerge w:val="restart"/>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基本支出</w:t>
            </w:r>
          </w:p>
        </w:tc>
        <w:tc>
          <w:tcPr>
            <w:tcW w:w="930" w:type="dxa"/>
            <w:vMerge w:val="restart"/>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项目支出</w:t>
            </w:r>
          </w:p>
        </w:tc>
        <w:tc>
          <w:tcPr>
            <w:tcW w:w="945"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r>
      <w:tr w:rsidR="0056679D" w:rsidRPr="0056679D" w:rsidTr="0056679D">
        <w:trPr>
          <w:trHeight w:val="312"/>
        </w:trPr>
        <w:tc>
          <w:tcPr>
            <w:tcW w:w="2625" w:type="dxa"/>
            <w:gridSpan w:val="3"/>
            <w:vMerge/>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1530" w:type="dxa"/>
            <w:vMerge/>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1050"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1020"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540" w:type="dxa"/>
            <w:vMerge/>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915" w:type="dxa"/>
            <w:vMerge/>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930" w:type="dxa"/>
            <w:vMerge/>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945"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r>
      <w:tr w:rsidR="0056679D" w:rsidRPr="0056679D" w:rsidTr="0056679D">
        <w:trPr>
          <w:trHeight w:val="312"/>
        </w:trPr>
        <w:tc>
          <w:tcPr>
            <w:tcW w:w="2625" w:type="dxa"/>
            <w:gridSpan w:val="3"/>
            <w:vMerge/>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1530" w:type="dxa"/>
            <w:vMerge/>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1050"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1020"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540" w:type="dxa"/>
            <w:vMerge/>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915" w:type="dxa"/>
            <w:vMerge/>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930" w:type="dxa"/>
            <w:vMerge/>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945"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r>
      <w:tr w:rsidR="0056679D" w:rsidRPr="0056679D" w:rsidTr="0056679D">
        <w:trPr>
          <w:trHeight w:val="285"/>
        </w:trPr>
        <w:tc>
          <w:tcPr>
            <w:tcW w:w="4155" w:type="dxa"/>
            <w:gridSpan w:val="4"/>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栏次</w:t>
            </w:r>
          </w:p>
        </w:tc>
        <w:tc>
          <w:tcPr>
            <w:tcW w:w="1050" w:type="dxa"/>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1</w:t>
            </w:r>
          </w:p>
        </w:tc>
        <w:tc>
          <w:tcPr>
            <w:tcW w:w="1020" w:type="dxa"/>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2</w:t>
            </w:r>
          </w:p>
        </w:tc>
        <w:tc>
          <w:tcPr>
            <w:tcW w:w="540" w:type="dxa"/>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w:t>
            </w:r>
          </w:p>
        </w:tc>
        <w:tc>
          <w:tcPr>
            <w:tcW w:w="915" w:type="dxa"/>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4</w:t>
            </w:r>
          </w:p>
        </w:tc>
        <w:tc>
          <w:tcPr>
            <w:tcW w:w="930" w:type="dxa"/>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5</w:t>
            </w:r>
          </w:p>
        </w:tc>
        <w:tc>
          <w:tcPr>
            <w:tcW w:w="945" w:type="dxa"/>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6</w:t>
            </w:r>
          </w:p>
        </w:tc>
      </w:tr>
      <w:tr w:rsidR="0056679D" w:rsidRPr="0056679D" w:rsidTr="0056679D">
        <w:trPr>
          <w:trHeight w:val="285"/>
        </w:trPr>
        <w:tc>
          <w:tcPr>
            <w:tcW w:w="4155" w:type="dxa"/>
            <w:gridSpan w:val="4"/>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合计</w:t>
            </w:r>
          </w:p>
        </w:tc>
        <w:tc>
          <w:tcPr>
            <w:tcW w:w="1050"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 xml:space="preserve">0.00 </w:t>
            </w:r>
          </w:p>
        </w:tc>
        <w:tc>
          <w:tcPr>
            <w:tcW w:w="1020"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 xml:space="preserve">0.00 </w:t>
            </w:r>
          </w:p>
        </w:tc>
        <w:tc>
          <w:tcPr>
            <w:tcW w:w="540"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 xml:space="preserve">0.00 </w:t>
            </w:r>
          </w:p>
        </w:tc>
        <w:tc>
          <w:tcPr>
            <w:tcW w:w="915"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 xml:space="preserve">0.00 </w:t>
            </w:r>
          </w:p>
        </w:tc>
        <w:tc>
          <w:tcPr>
            <w:tcW w:w="930"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 xml:space="preserve">0.00 </w:t>
            </w:r>
          </w:p>
        </w:tc>
        <w:tc>
          <w:tcPr>
            <w:tcW w:w="945"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 xml:space="preserve">0.00 </w:t>
            </w:r>
          </w:p>
        </w:tc>
      </w:tr>
      <w:tr w:rsidR="0056679D" w:rsidRPr="0056679D" w:rsidTr="0056679D">
        <w:trPr>
          <w:trHeight w:val="285"/>
        </w:trPr>
        <w:tc>
          <w:tcPr>
            <w:tcW w:w="465" w:type="dxa"/>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p>
        </w:tc>
        <w:tc>
          <w:tcPr>
            <w:tcW w:w="1080" w:type="dxa"/>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p>
        </w:tc>
        <w:tc>
          <w:tcPr>
            <w:tcW w:w="1080" w:type="dxa"/>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p>
        </w:tc>
        <w:tc>
          <w:tcPr>
            <w:tcW w:w="1530" w:type="dxa"/>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p>
        </w:tc>
        <w:tc>
          <w:tcPr>
            <w:tcW w:w="1050"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1020"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540"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915"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930"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945"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trHeight w:val="690"/>
        </w:trPr>
        <w:tc>
          <w:tcPr>
            <w:tcW w:w="5205" w:type="dxa"/>
            <w:gridSpan w:val="5"/>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本部门（单位）无政府性基金预算财政拨款收、支、余。</w:t>
            </w:r>
          </w:p>
        </w:tc>
        <w:tc>
          <w:tcPr>
            <w:tcW w:w="1020"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540"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915"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930"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945"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r w:rsidR="0056679D" w:rsidRPr="0056679D" w:rsidTr="0056679D">
        <w:trPr>
          <w:trHeight w:val="285"/>
        </w:trPr>
        <w:tc>
          <w:tcPr>
            <w:tcW w:w="9555" w:type="dxa"/>
            <w:gridSpan w:val="10"/>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注：1.本表反映部门本年度政府性基金预算财政拨款收入、支出及结转和结余情况。</w:t>
            </w:r>
          </w:p>
        </w:tc>
      </w:tr>
      <w:tr w:rsidR="0056679D" w:rsidRPr="0056679D" w:rsidTr="0056679D">
        <w:trPr>
          <w:trHeight w:val="285"/>
        </w:trPr>
        <w:tc>
          <w:tcPr>
            <w:tcW w:w="9555" w:type="dxa"/>
            <w:gridSpan w:val="10"/>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2.政府性基金预算财政拨款收入支出决算表如为空表，合计数需填0，并在本表下方说明“本部门（单位）无政府性基金预算财政拨</w:t>
            </w:r>
            <w:r w:rsidRPr="0056679D">
              <w:rPr>
                <w:rFonts w:ascii="宋体" w:hAnsi="宋体" w:cs="宋体" w:hint="eastAsia"/>
                <w:color w:val="000000"/>
                <w:kern w:val="0"/>
                <w:sz w:val="16"/>
                <w:szCs w:val="16"/>
              </w:rPr>
              <w:lastRenderedPageBreak/>
              <w:t>款收、支、余。”。</w:t>
            </w:r>
          </w:p>
        </w:tc>
      </w:tr>
    </w:tbl>
    <w:p w:rsidR="0056679D" w:rsidRDefault="0056679D">
      <w:pPr>
        <w:tabs>
          <w:tab w:val="left" w:pos="8415"/>
        </w:tabs>
      </w:pPr>
    </w:p>
    <w:p w:rsidR="0056679D" w:rsidRDefault="0056679D">
      <w:pPr>
        <w:tabs>
          <w:tab w:val="left" w:pos="8415"/>
        </w:tabs>
      </w:pPr>
    </w:p>
    <w:tbl>
      <w:tblPr>
        <w:tblW w:w="9540" w:type="dxa"/>
        <w:tblInd w:w="93" w:type="dxa"/>
        <w:tblCellMar>
          <w:top w:w="15" w:type="dxa"/>
          <w:bottom w:w="15" w:type="dxa"/>
        </w:tblCellMar>
        <w:tblLook w:val="04A0"/>
      </w:tblPr>
      <w:tblGrid>
        <w:gridCol w:w="1490"/>
        <w:gridCol w:w="222"/>
        <w:gridCol w:w="222"/>
        <w:gridCol w:w="1772"/>
        <w:gridCol w:w="598"/>
        <w:gridCol w:w="809"/>
        <w:gridCol w:w="963"/>
        <w:gridCol w:w="781"/>
        <w:gridCol w:w="1286"/>
        <w:gridCol w:w="1397"/>
      </w:tblGrid>
      <w:tr w:rsidR="0056679D" w:rsidRPr="0056679D" w:rsidTr="0056679D">
        <w:trPr>
          <w:trHeight w:val="285"/>
        </w:trPr>
        <w:tc>
          <w:tcPr>
            <w:tcW w:w="9540" w:type="dxa"/>
            <w:gridSpan w:val="10"/>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国有资本经营预算财政拨款收入支出决算表</w:t>
            </w:r>
          </w:p>
        </w:tc>
      </w:tr>
      <w:tr w:rsidR="0056679D" w:rsidRPr="0056679D" w:rsidTr="0056679D">
        <w:trPr>
          <w:trHeight w:val="285"/>
        </w:trPr>
        <w:tc>
          <w:tcPr>
            <w:tcW w:w="1561"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36"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36"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1877"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603"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829"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995"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799"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1342"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1462" w:type="dxa"/>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公开09表</w:t>
            </w:r>
          </w:p>
        </w:tc>
      </w:tr>
      <w:tr w:rsidR="0056679D" w:rsidRPr="0056679D" w:rsidTr="0056679D">
        <w:trPr>
          <w:trHeight w:val="285"/>
        </w:trPr>
        <w:tc>
          <w:tcPr>
            <w:tcW w:w="1561" w:type="dxa"/>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单位：中共鄂尔多斯市委员会统战部</w:t>
            </w:r>
          </w:p>
        </w:tc>
        <w:tc>
          <w:tcPr>
            <w:tcW w:w="36"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36"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1877"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603"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829" w:type="dxa"/>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2025年度</w:t>
            </w:r>
          </w:p>
        </w:tc>
        <w:tc>
          <w:tcPr>
            <w:tcW w:w="995"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799"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1342" w:type="dxa"/>
            <w:vAlign w:val="center"/>
            <w:hideMark/>
          </w:tcPr>
          <w:p w:rsidR="0056679D" w:rsidRPr="0056679D" w:rsidRDefault="0056679D" w:rsidP="0056679D">
            <w:pPr>
              <w:widowControl/>
              <w:jc w:val="left"/>
              <w:rPr>
                <w:rFonts w:ascii="宋体" w:hAnsi="宋体" w:cs="宋体"/>
                <w:color w:val="000000"/>
                <w:kern w:val="0"/>
                <w:sz w:val="22"/>
                <w:szCs w:val="22"/>
              </w:rPr>
            </w:pPr>
          </w:p>
        </w:tc>
        <w:tc>
          <w:tcPr>
            <w:tcW w:w="1462" w:type="dxa"/>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金额单位：万元</w:t>
            </w:r>
          </w:p>
        </w:tc>
      </w:tr>
      <w:tr w:rsidR="0056679D" w:rsidRPr="0056679D" w:rsidTr="0056679D">
        <w:trPr>
          <w:trHeight w:val="285"/>
        </w:trPr>
        <w:tc>
          <w:tcPr>
            <w:tcW w:w="3510" w:type="dxa"/>
            <w:gridSpan w:val="4"/>
            <w:tcBorders>
              <w:top w:val="single" w:sz="4" w:space="0" w:color="000000"/>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项目</w:t>
            </w:r>
          </w:p>
        </w:tc>
        <w:tc>
          <w:tcPr>
            <w:tcW w:w="603" w:type="dxa"/>
            <w:vMerge w:val="restart"/>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年初结转和结余</w:t>
            </w:r>
          </w:p>
        </w:tc>
        <w:tc>
          <w:tcPr>
            <w:tcW w:w="829" w:type="dxa"/>
            <w:vMerge w:val="restart"/>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本年收入</w:t>
            </w:r>
          </w:p>
        </w:tc>
        <w:tc>
          <w:tcPr>
            <w:tcW w:w="3136" w:type="dxa"/>
            <w:gridSpan w:val="3"/>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本年支出</w:t>
            </w:r>
          </w:p>
        </w:tc>
        <w:tc>
          <w:tcPr>
            <w:tcW w:w="1462" w:type="dxa"/>
            <w:vMerge w:val="restart"/>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年末结转和结余</w:t>
            </w:r>
          </w:p>
        </w:tc>
      </w:tr>
      <w:tr w:rsidR="0056679D" w:rsidRPr="0056679D" w:rsidTr="0056679D">
        <w:trPr>
          <w:trHeight w:val="312"/>
        </w:trPr>
        <w:tc>
          <w:tcPr>
            <w:tcW w:w="1633" w:type="dxa"/>
            <w:gridSpan w:val="3"/>
            <w:vMerge w:val="restart"/>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支出功能分类科目代码</w:t>
            </w:r>
          </w:p>
        </w:tc>
        <w:tc>
          <w:tcPr>
            <w:tcW w:w="1877" w:type="dxa"/>
            <w:vMerge w:val="restart"/>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科目名称</w:t>
            </w:r>
          </w:p>
        </w:tc>
        <w:tc>
          <w:tcPr>
            <w:tcW w:w="603"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829"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995" w:type="dxa"/>
            <w:vMerge w:val="restart"/>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合计</w:t>
            </w:r>
          </w:p>
        </w:tc>
        <w:tc>
          <w:tcPr>
            <w:tcW w:w="799" w:type="dxa"/>
            <w:vMerge w:val="restart"/>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基本支出</w:t>
            </w:r>
          </w:p>
        </w:tc>
        <w:tc>
          <w:tcPr>
            <w:tcW w:w="1342" w:type="dxa"/>
            <w:vMerge w:val="restart"/>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项目支出</w:t>
            </w:r>
          </w:p>
        </w:tc>
        <w:tc>
          <w:tcPr>
            <w:tcW w:w="1462"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r>
      <w:tr w:rsidR="0056679D" w:rsidRPr="0056679D" w:rsidTr="0056679D">
        <w:trPr>
          <w:trHeight w:val="312"/>
        </w:trPr>
        <w:tc>
          <w:tcPr>
            <w:tcW w:w="1633" w:type="dxa"/>
            <w:gridSpan w:val="3"/>
            <w:vMerge/>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1877" w:type="dxa"/>
            <w:vMerge/>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603"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829"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995" w:type="dxa"/>
            <w:vMerge/>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799" w:type="dxa"/>
            <w:vMerge/>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1342" w:type="dxa"/>
            <w:vMerge/>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1462"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r>
      <w:tr w:rsidR="0056679D" w:rsidRPr="0056679D" w:rsidTr="0056679D">
        <w:trPr>
          <w:trHeight w:val="312"/>
        </w:trPr>
        <w:tc>
          <w:tcPr>
            <w:tcW w:w="1633" w:type="dxa"/>
            <w:gridSpan w:val="3"/>
            <w:vMerge/>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1877" w:type="dxa"/>
            <w:vMerge/>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603"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829"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995" w:type="dxa"/>
            <w:vMerge/>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799" w:type="dxa"/>
            <w:vMerge/>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1342" w:type="dxa"/>
            <w:vMerge/>
            <w:tcBorders>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c>
          <w:tcPr>
            <w:tcW w:w="1462" w:type="dxa"/>
            <w:vMerge/>
            <w:tcBorders>
              <w:top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p>
        </w:tc>
      </w:tr>
      <w:tr w:rsidR="0056679D" w:rsidRPr="0056679D" w:rsidTr="0056679D">
        <w:trPr>
          <w:trHeight w:val="285"/>
        </w:trPr>
        <w:tc>
          <w:tcPr>
            <w:tcW w:w="3510" w:type="dxa"/>
            <w:gridSpan w:val="4"/>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栏次</w:t>
            </w:r>
          </w:p>
        </w:tc>
        <w:tc>
          <w:tcPr>
            <w:tcW w:w="603" w:type="dxa"/>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1</w:t>
            </w:r>
          </w:p>
        </w:tc>
        <w:tc>
          <w:tcPr>
            <w:tcW w:w="829" w:type="dxa"/>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2</w:t>
            </w:r>
          </w:p>
        </w:tc>
        <w:tc>
          <w:tcPr>
            <w:tcW w:w="995" w:type="dxa"/>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3</w:t>
            </w:r>
          </w:p>
        </w:tc>
        <w:tc>
          <w:tcPr>
            <w:tcW w:w="799" w:type="dxa"/>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4</w:t>
            </w:r>
          </w:p>
        </w:tc>
        <w:tc>
          <w:tcPr>
            <w:tcW w:w="1342" w:type="dxa"/>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5</w:t>
            </w:r>
          </w:p>
        </w:tc>
        <w:tc>
          <w:tcPr>
            <w:tcW w:w="1462" w:type="dxa"/>
            <w:tcBorders>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6</w:t>
            </w:r>
          </w:p>
        </w:tc>
      </w:tr>
      <w:tr w:rsidR="0056679D" w:rsidRPr="0056679D" w:rsidTr="0056679D">
        <w:trPr>
          <w:trHeight w:val="285"/>
        </w:trPr>
        <w:tc>
          <w:tcPr>
            <w:tcW w:w="3510" w:type="dxa"/>
            <w:gridSpan w:val="4"/>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center"/>
              <w:rPr>
                <w:rFonts w:ascii="宋体" w:hAnsi="宋体" w:cs="宋体"/>
                <w:color w:val="000000"/>
                <w:kern w:val="0"/>
                <w:sz w:val="16"/>
                <w:szCs w:val="16"/>
              </w:rPr>
            </w:pPr>
            <w:r w:rsidRPr="0056679D">
              <w:rPr>
                <w:rFonts w:ascii="宋体" w:hAnsi="宋体" w:cs="宋体" w:hint="eastAsia"/>
                <w:color w:val="000000"/>
                <w:kern w:val="0"/>
                <w:sz w:val="16"/>
                <w:szCs w:val="16"/>
              </w:rPr>
              <w:t>合计</w:t>
            </w:r>
          </w:p>
        </w:tc>
        <w:tc>
          <w:tcPr>
            <w:tcW w:w="603"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 xml:space="preserve">0.00 </w:t>
            </w:r>
          </w:p>
        </w:tc>
        <w:tc>
          <w:tcPr>
            <w:tcW w:w="829"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 xml:space="preserve">0.00 </w:t>
            </w:r>
          </w:p>
        </w:tc>
        <w:tc>
          <w:tcPr>
            <w:tcW w:w="995"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 xml:space="preserve">0.00 </w:t>
            </w:r>
          </w:p>
        </w:tc>
        <w:tc>
          <w:tcPr>
            <w:tcW w:w="799"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 xml:space="preserve">0.00 </w:t>
            </w:r>
          </w:p>
        </w:tc>
        <w:tc>
          <w:tcPr>
            <w:tcW w:w="1342"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 xml:space="preserve">0.00 </w:t>
            </w:r>
          </w:p>
        </w:tc>
        <w:tc>
          <w:tcPr>
            <w:tcW w:w="1462"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r w:rsidRPr="0056679D">
              <w:rPr>
                <w:rFonts w:ascii="宋体" w:hAnsi="宋体" w:cs="宋体" w:hint="eastAsia"/>
                <w:color w:val="000000"/>
                <w:kern w:val="0"/>
                <w:sz w:val="16"/>
                <w:szCs w:val="16"/>
              </w:rPr>
              <w:t xml:space="preserve">0.00 </w:t>
            </w:r>
          </w:p>
        </w:tc>
      </w:tr>
      <w:tr w:rsidR="0056679D" w:rsidRPr="0056679D" w:rsidTr="0056679D">
        <w:trPr>
          <w:trHeight w:val="975"/>
        </w:trPr>
        <w:tc>
          <w:tcPr>
            <w:tcW w:w="4942" w:type="dxa"/>
            <w:gridSpan w:val="6"/>
            <w:tcBorders>
              <w:left w:val="single" w:sz="4" w:space="0" w:color="000000"/>
              <w:bottom w:val="single" w:sz="4" w:space="0" w:color="000000"/>
              <w:right w:val="single" w:sz="4" w:space="0" w:color="000000"/>
            </w:tcBorders>
            <w:vAlign w:val="center"/>
            <w:hideMark/>
          </w:tcPr>
          <w:p w:rsidR="0056679D" w:rsidRPr="0056679D" w:rsidRDefault="0056679D" w:rsidP="0056679D">
            <w:pPr>
              <w:widowControl/>
              <w:jc w:val="left"/>
              <w:rPr>
                <w:rFonts w:ascii="宋体" w:hAnsi="宋体" w:cs="宋体"/>
                <w:color w:val="000000"/>
                <w:kern w:val="0"/>
                <w:sz w:val="16"/>
                <w:szCs w:val="16"/>
              </w:rPr>
            </w:pPr>
            <w:r w:rsidRPr="0056679D">
              <w:rPr>
                <w:rFonts w:ascii="宋体" w:hAnsi="宋体" w:cs="宋体" w:hint="eastAsia"/>
                <w:color w:val="000000"/>
                <w:kern w:val="0"/>
                <w:sz w:val="16"/>
                <w:szCs w:val="16"/>
              </w:rPr>
              <w:t>本部门（单位）无国有资本经营预算财政拨款收、支、余</w:t>
            </w:r>
          </w:p>
        </w:tc>
        <w:tc>
          <w:tcPr>
            <w:tcW w:w="995"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799"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1342"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c>
          <w:tcPr>
            <w:tcW w:w="1462" w:type="dxa"/>
            <w:tcBorders>
              <w:bottom w:val="single" w:sz="4" w:space="0" w:color="000000"/>
              <w:right w:val="single" w:sz="4" w:space="0" w:color="000000"/>
            </w:tcBorders>
            <w:vAlign w:val="center"/>
            <w:hideMark/>
          </w:tcPr>
          <w:p w:rsidR="0056679D" w:rsidRPr="0056679D" w:rsidRDefault="0056679D" w:rsidP="0056679D">
            <w:pPr>
              <w:widowControl/>
              <w:jc w:val="right"/>
              <w:rPr>
                <w:rFonts w:ascii="宋体" w:hAnsi="宋体" w:cs="宋体"/>
                <w:color w:val="000000"/>
                <w:kern w:val="0"/>
                <w:sz w:val="16"/>
                <w:szCs w:val="16"/>
              </w:rPr>
            </w:pPr>
          </w:p>
        </w:tc>
      </w:tr>
    </w:tbl>
    <w:p w:rsidR="0056679D" w:rsidRDefault="0056679D">
      <w:pPr>
        <w:tabs>
          <w:tab w:val="left" w:pos="8415"/>
        </w:tabs>
      </w:pPr>
    </w:p>
    <w:sectPr w:rsidR="0056679D" w:rsidSect="00C31671">
      <w:footerReference w:type="default" r:id="rId9"/>
      <w:pgSz w:w="11906" w:h="16838"/>
      <w:pgMar w:top="1440" w:right="1701" w:bottom="1440" w:left="1021" w:header="0" w:footer="720"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05BB" w:rsidRDefault="00ED05BB" w:rsidP="001A5F9C">
      <w:r>
        <w:separator/>
      </w:r>
    </w:p>
  </w:endnote>
  <w:endnote w:type="continuationSeparator" w:id="0">
    <w:p w:rsidR="00ED05BB" w:rsidRDefault="00ED05BB" w:rsidP="001A5F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黑体"/>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FangSong">
    <w:altName w:val="Times New Roman"/>
    <w:panose1 w:val="00000000000000000000"/>
    <w:charset w:val="00"/>
    <w:family w:val="roman"/>
    <w:notTrueType/>
    <w:pitch w:val="default"/>
    <w:sig w:usb0="00000000" w:usb1="00000000" w:usb2="00000000" w:usb3="00000000" w:csb0="00000000" w:csb1="00000000"/>
  </w:font>
  <w:font w:name="SimHei">
    <w:altName w:val="Times New Roman"/>
    <w:panose1 w:val="00000000000000000000"/>
    <w:charset w:val="00"/>
    <w:family w:val="roman"/>
    <w:notTrueType/>
    <w:pitch w:val="default"/>
    <w:sig w:usb0="00000000" w:usb1="00000000" w:usb2="00000000" w:usb3="00000000" w:csb0="00000000" w:csb1="00000000"/>
  </w:font>
  <w:font w:name="方正小标宋简体">
    <w:altName w:val="宋体"/>
    <w:panose1 w:val="00000000000000000000"/>
    <w:charset w:val="86"/>
    <w:family w:val="roman"/>
    <w:notTrueType/>
    <w:pitch w:val="default"/>
    <w:sig w:usb0="00000000" w:usb1="00000000" w:usb2="00000000" w:usb3="00000000" w:csb0="00000000" w:csb1="00000000"/>
  </w:font>
  <w:font w:name="KaiTi">
    <w:altName w:val="Times New Roman"/>
    <w:panose1 w:val="00000000000000000000"/>
    <w:charset w:val="00"/>
    <w:family w:val="roman"/>
    <w:notTrueType/>
    <w:pitch w:val="default"/>
    <w:sig w:usb0="00000000" w:usb1="00000000" w:usb2="00000000" w:usb3="00000000" w:csb0="00000000" w:csb1="00000000"/>
  </w:font>
  <w:font w:name="Times New Roman Regular">
    <w:altName w:val="Times New Roman"/>
    <w:charset w:val="00"/>
    <w:family w:val="auto"/>
    <w:pitch w:val="default"/>
    <w:sig w:usb0="00000000" w:usb1="00000000" w:usb2="00000001" w:usb3="00000000" w:csb0="400001BF" w:csb1="DFF70000"/>
  </w:font>
  <w:font w:name="fang_zheng_xiao_biao_song_ti">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E2F" w:rsidRDefault="00C66307">
    <w:pPr>
      <w:jc w:val="center"/>
    </w:pPr>
    <w:r>
      <w:rPr>
        <w:rFonts w:ascii="宋体" w:hAnsi="宋体" w:cs="宋体"/>
        <w:sz w:val="18"/>
      </w:rPr>
      <w:fldChar w:fldCharType="begin"/>
    </w:r>
    <w:r w:rsidR="000C0E2F">
      <w:rPr>
        <w:rFonts w:ascii="宋体" w:hAnsi="宋体" w:cs="宋体"/>
        <w:sz w:val="18"/>
      </w:rPr>
      <w:instrText xml:space="preserve"> PAGE </w:instrText>
    </w:r>
    <w:r>
      <w:rPr>
        <w:rFonts w:ascii="宋体" w:hAnsi="宋体" w:cs="宋体"/>
        <w:sz w:val="18"/>
      </w:rPr>
      <w:fldChar w:fldCharType="separate"/>
    </w:r>
    <w:r w:rsidR="00B40E48">
      <w:rPr>
        <w:rFonts w:ascii="宋体" w:hAnsi="宋体" w:cs="宋体"/>
        <w:noProof/>
        <w:sz w:val="18"/>
      </w:rPr>
      <w:t>1</w:t>
    </w:r>
    <w:r>
      <w:rPr>
        <w:rFonts w:ascii="宋体" w:hAnsi="宋体" w:cs="宋体"/>
        <w:sz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E2F" w:rsidRDefault="00C66307">
    <w:pPr>
      <w:jc w:val="center"/>
    </w:pPr>
    <w:r>
      <w:rPr>
        <w:rFonts w:ascii="宋体" w:hAnsi="宋体" w:cs="宋体"/>
        <w:sz w:val="18"/>
      </w:rPr>
      <w:fldChar w:fldCharType="begin"/>
    </w:r>
    <w:r w:rsidR="000C0E2F">
      <w:rPr>
        <w:rFonts w:ascii="宋体" w:hAnsi="宋体" w:cs="宋体"/>
        <w:sz w:val="18"/>
      </w:rPr>
      <w:instrText xml:space="preserve"> PAGE </w:instrText>
    </w:r>
    <w:r>
      <w:rPr>
        <w:rFonts w:ascii="宋体" w:hAnsi="宋体" w:cs="宋体"/>
        <w:sz w:val="18"/>
      </w:rPr>
      <w:fldChar w:fldCharType="separate"/>
    </w:r>
    <w:r w:rsidR="00B40E48">
      <w:rPr>
        <w:rFonts w:ascii="宋体" w:hAnsi="宋体" w:cs="宋体"/>
        <w:noProof/>
        <w:sz w:val="18"/>
      </w:rPr>
      <w:t>52</w:t>
    </w:r>
    <w:r>
      <w:rPr>
        <w:rFonts w:ascii="宋体" w:hAnsi="宋体" w:cs="宋体"/>
        <w:sz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05BB" w:rsidRDefault="00ED05BB" w:rsidP="001A5F9C">
      <w:r>
        <w:separator/>
      </w:r>
    </w:p>
  </w:footnote>
  <w:footnote w:type="continuationSeparator" w:id="0">
    <w:p w:rsidR="00ED05BB" w:rsidRDefault="00ED05BB" w:rsidP="001A5F9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2F110A"/>
    <w:multiLevelType w:val="hybridMultilevel"/>
    <w:tmpl w:val="D2AC888A"/>
    <w:lvl w:ilvl="0" w:tplc="C72C8EFC">
      <w:start w:val="1"/>
      <w:numFmt w:val="decimal"/>
      <w:lvlText w:val="%1．"/>
      <w:lvlJc w:val="left"/>
      <w:pPr>
        <w:ind w:left="1765" w:hanging="1125"/>
      </w:pPr>
      <w:rPr>
        <w:rFonts w:ascii="Times New Roman" w:eastAsia="Times New Roman" w:hAnsi="Times New Roman" w:cs="Times New Roman"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2"/>
  <w:displayVerticalDrawingGridEvery w:val="2"/>
  <w:characterSpacingControl w:val="doNotCompress"/>
  <w:hdrShapeDefaults>
    <o:shapedefaults v:ext="edit" spidmax="30722"/>
  </w:hdrShapeDefaults>
  <w:footnotePr>
    <w:footnote w:id="-1"/>
    <w:footnote w:id="0"/>
  </w:footnotePr>
  <w:endnotePr>
    <w:endnote w:id="-1"/>
    <w:endnote w:id="0"/>
  </w:endnotePr>
  <w:compat>
    <w:useFELayout/>
  </w:compat>
  <w:rsids>
    <w:rsidRoot w:val="001A5F9C"/>
    <w:rsid w:val="00015342"/>
    <w:rsid w:val="00031240"/>
    <w:rsid w:val="00065000"/>
    <w:rsid w:val="00075CF6"/>
    <w:rsid w:val="00076419"/>
    <w:rsid w:val="000C01D9"/>
    <w:rsid w:val="000C0E2F"/>
    <w:rsid w:val="001210F3"/>
    <w:rsid w:val="00165E26"/>
    <w:rsid w:val="0018291B"/>
    <w:rsid w:val="00194D1C"/>
    <w:rsid w:val="001A5F9C"/>
    <w:rsid w:val="001A7E68"/>
    <w:rsid w:val="001B6206"/>
    <w:rsid w:val="002112BF"/>
    <w:rsid w:val="002F0417"/>
    <w:rsid w:val="002F4FDE"/>
    <w:rsid w:val="002F6FDB"/>
    <w:rsid w:val="00304E66"/>
    <w:rsid w:val="0030778E"/>
    <w:rsid w:val="00311A07"/>
    <w:rsid w:val="00324E07"/>
    <w:rsid w:val="003774FB"/>
    <w:rsid w:val="003D3170"/>
    <w:rsid w:val="003F76BE"/>
    <w:rsid w:val="00423E8E"/>
    <w:rsid w:val="004975DB"/>
    <w:rsid w:val="004B6BE0"/>
    <w:rsid w:val="00516416"/>
    <w:rsid w:val="00534A7A"/>
    <w:rsid w:val="00545FC4"/>
    <w:rsid w:val="0056679D"/>
    <w:rsid w:val="005C2058"/>
    <w:rsid w:val="00613A8D"/>
    <w:rsid w:val="0066149B"/>
    <w:rsid w:val="006B091D"/>
    <w:rsid w:val="006E6C54"/>
    <w:rsid w:val="007C2473"/>
    <w:rsid w:val="007E0762"/>
    <w:rsid w:val="007F2F0C"/>
    <w:rsid w:val="00811C96"/>
    <w:rsid w:val="008A0E6D"/>
    <w:rsid w:val="008C0F80"/>
    <w:rsid w:val="008E5068"/>
    <w:rsid w:val="0093033D"/>
    <w:rsid w:val="00952BB7"/>
    <w:rsid w:val="009C25BC"/>
    <w:rsid w:val="009D3979"/>
    <w:rsid w:val="00A2096B"/>
    <w:rsid w:val="00A6146F"/>
    <w:rsid w:val="00B327BB"/>
    <w:rsid w:val="00B363DF"/>
    <w:rsid w:val="00B40E48"/>
    <w:rsid w:val="00C26F21"/>
    <w:rsid w:val="00C31671"/>
    <w:rsid w:val="00C66307"/>
    <w:rsid w:val="00CE3CCB"/>
    <w:rsid w:val="00CF36A0"/>
    <w:rsid w:val="00D02E33"/>
    <w:rsid w:val="00D12EBA"/>
    <w:rsid w:val="00D8592E"/>
    <w:rsid w:val="00D956AF"/>
    <w:rsid w:val="00DA39CA"/>
    <w:rsid w:val="00DC06AE"/>
    <w:rsid w:val="00DF4587"/>
    <w:rsid w:val="00E438B2"/>
    <w:rsid w:val="00E50840"/>
    <w:rsid w:val="00E930B6"/>
    <w:rsid w:val="00ED05BB"/>
    <w:rsid w:val="00F2057E"/>
    <w:rsid w:val="00F425B4"/>
    <w:rsid w:val="00FE46A7"/>
    <w:rsid w:val="00FF359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5" w:qFormat="1"/>
    <w:lsdException w:name="toc 8" w:qFormat="1"/>
    <w:lsdException w:name="toc 9" w:qFormat="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A5F9C"/>
    <w:pPr>
      <w:widowControl w:val="0"/>
      <w:jc w:val="both"/>
    </w:pPr>
    <w:rPr>
      <w:kern w:val="2"/>
      <w:sz w:val="21"/>
      <w:szCs w:val="24"/>
    </w:rPr>
  </w:style>
  <w:style w:type="paragraph" w:styleId="1">
    <w:name w:val="heading 1"/>
    <w:basedOn w:val="a"/>
    <w:next w:val="a"/>
    <w:qFormat/>
    <w:rsid w:val="001A5F9C"/>
    <w:pPr>
      <w:keepNext/>
      <w:keepLines/>
      <w:spacing w:before="340" w:after="330" w:line="578" w:lineRule="auto"/>
      <w:outlineLvl w:val="0"/>
    </w:pPr>
    <w:rPr>
      <w:b/>
      <w:bCs/>
      <w:kern w:val="44"/>
      <w:sz w:val="44"/>
      <w:szCs w:val="44"/>
    </w:rPr>
  </w:style>
  <w:style w:type="paragraph" w:styleId="2">
    <w:name w:val="heading 2"/>
    <w:basedOn w:val="a"/>
    <w:next w:val="a"/>
    <w:qFormat/>
    <w:rsid w:val="001A5F9C"/>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1A5F9C"/>
    <w:pPr>
      <w:keepNext/>
      <w:keepLines/>
      <w:spacing w:before="260" w:after="260" w:line="416" w:lineRule="auto"/>
      <w:outlineLvl w:val="2"/>
    </w:pPr>
    <w:rPr>
      <w:b/>
      <w:bCs/>
      <w:sz w:val="32"/>
      <w:szCs w:val="32"/>
    </w:rPr>
  </w:style>
  <w:style w:type="paragraph" w:styleId="4">
    <w:name w:val="heading 4"/>
    <w:basedOn w:val="a"/>
    <w:next w:val="a"/>
    <w:link w:val="4Char"/>
    <w:qFormat/>
    <w:rsid w:val="001A5F9C"/>
    <w:pPr>
      <w:keepNext/>
      <w:keepLines/>
      <w:spacing w:before="280" w:after="290" w:line="376" w:lineRule="auto"/>
      <w:outlineLvl w:val="3"/>
    </w:pPr>
    <w:rPr>
      <w:rFonts w:ascii="Cambria"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autoRedefine/>
    <w:rsid w:val="001A5F9C"/>
    <w:pPr>
      <w:ind w:left="1260"/>
      <w:jc w:val="left"/>
    </w:pPr>
    <w:rPr>
      <w:sz w:val="20"/>
      <w:szCs w:val="20"/>
    </w:rPr>
  </w:style>
  <w:style w:type="paragraph" w:styleId="a3">
    <w:name w:val="Document Map"/>
    <w:basedOn w:val="a"/>
    <w:rsid w:val="001A5F9C"/>
    <w:pPr>
      <w:shd w:val="clear" w:color="auto" w:fill="000080"/>
    </w:pPr>
  </w:style>
  <w:style w:type="paragraph" w:styleId="5">
    <w:name w:val="toc 5"/>
    <w:basedOn w:val="a"/>
    <w:next w:val="a"/>
    <w:autoRedefine/>
    <w:qFormat/>
    <w:rsid w:val="001A5F9C"/>
    <w:pPr>
      <w:ind w:left="840"/>
      <w:jc w:val="left"/>
    </w:pPr>
    <w:rPr>
      <w:sz w:val="20"/>
      <w:szCs w:val="20"/>
    </w:rPr>
  </w:style>
  <w:style w:type="paragraph" w:styleId="30">
    <w:name w:val="toc 3"/>
    <w:basedOn w:val="a"/>
    <w:next w:val="a"/>
    <w:rsid w:val="001A5F9C"/>
    <w:pPr>
      <w:adjustRightInd w:val="0"/>
      <w:snapToGrid w:val="0"/>
      <w:spacing w:line="360" w:lineRule="auto"/>
      <w:ind w:firstLineChars="400" w:firstLine="400"/>
      <w:jc w:val="left"/>
    </w:pPr>
    <w:rPr>
      <w:sz w:val="24"/>
      <w:szCs w:val="20"/>
    </w:rPr>
  </w:style>
  <w:style w:type="paragraph" w:styleId="8">
    <w:name w:val="toc 8"/>
    <w:basedOn w:val="a"/>
    <w:next w:val="a"/>
    <w:autoRedefine/>
    <w:qFormat/>
    <w:rsid w:val="001A5F9C"/>
    <w:pPr>
      <w:ind w:left="1470"/>
      <w:jc w:val="left"/>
    </w:pPr>
    <w:rPr>
      <w:sz w:val="20"/>
      <w:szCs w:val="20"/>
    </w:rPr>
  </w:style>
  <w:style w:type="paragraph" w:styleId="a4">
    <w:name w:val="footer"/>
    <w:basedOn w:val="a"/>
    <w:link w:val="Char"/>
    <w:qFormat/>
    <w:rsid w:val="001A5F9C"/>
    <w:pPr>
      <w:tabs>
        <w:tab w:val="center" w:pos="4153"/>
        <w:tab w:val="right" w:pos="8306"/>
      </w:tabs>
      <w:snapToGrid w:val="0"/>
      <w:jc w:val="left"/>
    </w:pPr>
    <w:rPr>
      <w:sz w:val="18"/>
      <w:szCs w:val="18"/>
    </w:rPr>
  </w:style>
  <w:style w:type="paragraph" w:styleId="a5">
    <w:name w:val="header"/>
    <w:basedOn w:val="a"/>
    <w:rsid w:val="001A5F9C"/>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rsid w:val="001A5F9C"/>
    <w:pPr>
      <w:adjustRightInd w:val="0"/>
      <w:snapToGrid w:val="0"/>
      <w:spacing w:line="360" w:lineRule="auto"/>
      <w:jc w:val="left"/>
    </w:pPr>
    <w:rPr>
      <w:b/>
      <w:bCs/>
      <w:sz w:val="24"/>
      <w:szCs w:val="20"/>
    </w:rPr>
  </w:style>
  <w:style w:type="paragraph" w:styleId="40">
    <w:name w:val="toc 4"/>
    <w:basedOn w:val="a"/>
    <w:next w:val="a"/>
    <w:autoRedefine/>
    <w:rsid w:val="001A5F9C"/>
    <w:pPr>
      <w:ind w:left="630"/>
      <w:jc w:val="left"/>
    </w:pPr>
    <w:rPr>
      <w:sz w:val="20"/>
      <w:szCs w:val="20"/>
    </w:rPr>
  </w:style>
  <w:style w:type="paragraph" w:styleId="6">
    <w:name w:val="toc 6"/>
    <w:basedOn w:val="a"/>
    <w:next w:val="a"/>
    <w:autoRedefine/>
    <w:rsid w:val="001A5F9C"/>
    <w:pPr>
      <w:ind w:left="1050"/>
      <w:jc w:val="left"/>
    </w:pPr>
    <w:rPr>
      <w:sz w:val="20"/>
      <w:szCs w:val="20"/>
    </w:rPr>
  </w:style>
  <w:style w:type="paragraph" w:styleId="20">
    <w:name w:val="toc 2"/>
    <w:basedOn w:val="a"/>
    <w:next w:val="a"/>
    <w:rsid w:val="001A5F9C"/>
    <w:pPr>
      <w:adjustRightInd w:val="0"/>
      <w:snapToGrid w:val="0"/>
      <w:spacing w:line="360" w:lineRule="auto"/>
      <w:ind w:firstLineChars="200" w:firstLine="200"/>
      <w:jc w:val="left"/>
    </w:pPr>
    <w:rPr>
      <w:iCs/>
      <w:sz w:val="24"/>
      <w:szCs w:val="20"/>
    </w:rPr>
  </w:style>
  <w:style w:type="paragraph" w:styleId="9">
    <w:name w:val="toc 9"/>
    <w:basedOn w:val="a"/>
    <w:next w:val="a"/>
    <w:autoRedefine/>
    <w:qFormat/>
    <w:rsid w:val="001A5F9C"/>
    <w:pPr>
      <w:ind w:left="1680"/>
      <w:jc w:val="left"/>
    </w:pPr>
    <w:rPr>
      <w:sz w:val="20"/>
      <w:szCs w:val="20"/>
    </w:rPr>
  </w:style>
  <w:style w:type="character" w:styleId="a6">
    <w:name w:val="page number"/>
    <w:basedOn w:val="a0"/>
    <w:rsid w:val="001A5F9C"/>
  </w:style>
  <w:style w:type="character" w:styleId="a7">
    <w:name w:val="Hyperlink"/>
    <w:basedOn w:val="a0"/>
    <w:qFormat/>
    <w:rsid w:val="001A5F9C"/>
    <w:rPr>
      <w:color w:val="0000FF"/>
      <w:u w:val="single"/>
    </w:rPr>
  </w:style>
  <w:style w:type="character" w:customStyle="1" w:styleId="4Char">
    <w:name w:val="标题 4 Char"/>
    <w:basedOn w:val="a0"/>
    <w:link w:val="4"/>
    <w:rsid w:val="001A5F9C"/>
    <w:rPr>
      <w:rFonts w:ascii="Cambria" w:hAnsi="Cambria"/>
      <w:b/>
      <w:bCs/>
      <w:kern w:val="2"/>
      <w:sz w:val="28"/>
      <w:szCs w:val="28"/>
    </w:rPr>
  </w:style>
  <w:style w:type="paragraph" w:styleId="a8">
    <w:name w:val="No Spacing"/>
    <w:link w:val="Char0"/>
    <w:qFormat/>
    <w:rsid w:val="001A5F9C"/>
    <w:pPr>
      <w:ind w:firstLineChars="200" w:firstLine="200"/>
    </w:pPr>
    <w:rPr>
      <w:rFonts w:eastAsia="仿宋_GB2312"/>
      <w:sz w:val="30"/>
      <w:szCs w:val="22"/>
    </w:rPr>
  </w:style>
  <w:style w:type="character" w:customStyle="1" w:styleId="Char0">
    <w:name w:val="无间隔 Char"/>
    <w:link w:val="a8"/>
    <w:qFormat/>
    <w:locked/>
    <w:rsid w:val="001A5F9C"/>
    <w:rPr>
      <w:rFonts w:eastAsia="仿宋_GB2312"/>
      <w:sz w:val="30"/>
      <w:szCs w:val="22"/>
      <w:lang w:bidi="ar-SA"/>
    </w:rPr>
  </w:style>
  <w:style w:type="character" w:customStyle="1" w:styleId="Char">
    <w:name w:val="页脚 Char"/>
    <w:basedOn w:val="a0"/>
    <w:link w:val="a4"/>
    <w:qFormat/>
    <w:rsid w:val="001A5F9C"/>
    <w:rPr>
      <w:kern w:val="2"/>
      <w:sz w:val="18"/>
      <w:szCs w:val="18"/>
    </w:rPr>
  </w:style>
  <w:style w:type="paragraph" w:styleId="a9">
    <w:name w:val="List Paragraph"/>
    <w:basedOn w:val="a"/>
    <w:qFormat/>
    <w:rsid w:val="001A5F9C"/>
    <w:pPr>
      <w:ind w:firstLineChars="200" w:firstLine="420"/>
    </w:pPr>
  </w:style>
  <w:style w:type="character" w:customStyle="1" w:styleId="3Char">
    <w:name w:val="标题 3 Char"/>
    <w:basedOn w:val="a0"/>
    <w:link w:val="3"/>
    <w:qFormat/>
    <w:rsid w:val="001A5F9C"/>
    <w:rPr>
      <w:b/>
      <w:bCs/>
      <w:kern w:val="2"/>
      <w:sz w:val="32"/>
      <w:szCs w:val="32"/>
    </w:rPr>
  </w:style>
  <w:style w:type="paragraph" w:customStyle="1" w:styleId="MsoNormal0">
    <w:name w:val="MsoNormal"/>
    <w:basedOn w:val="a"/>
    <w:rsid w:val="001A5F9C"/>
  </w:style>
  <w:style w:type="table" w:styleId="aa">
    <w:name w:val="Table Grid"/>
    <w:basedOn w:val="a1"/>
    <w:qFormat/>
    <w:rsid w:val="00E50840"/>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071479">
      <w:bodyDiv w:val="1"/>
      <w:marLeft w:val="0"/>
      <w:marRight w:val="0"/>
      <w:marTop w:val="0"/>
      <w:marBottom w:val="0"/>
      <w:divBdr>
        <w:top w:val="none" w:sz="0" w:space="0" w:color="auto"/>
        <w:left w:val="none" w:sz="0" w:space="0" w:color="auto"/>
        <w:bottom w:val="none" w:sz="0" w:space="0" w:color="auto"/>
        <w:right w:val="none" w:sz="0" w:space="0" w:color="auto"/>
      </w:divBdr>
    </w:div>
    <w:div w:id="255331031">
      <w:bodyDiv w:val="1"/>
      <w:marLeft w:val="0"/>
      <w:marRight w:val="0"/>
      <w:marTop w:val="0"/>
      <w:marBottom w:val="0"/>
      <w:divBdr>
        <w:top w:val="none" w:sz="0" w:space="0" w:color="auto"/>
        <w:left w:val="none" w:sz="0" w:space="0" w:color="auto"/>
        <w:bottom w:val="none" w:sz="0" w:space="0" w:color="auto"/>
        <w:right w:val="none" w:sz="0" w:space="0" w:color="auto"/>
      </w:divBdr>
    </w:div>
    <w:div w:id="313146568">
      <w:bodyDiv w:val="1"/>
      <w:marLeft w:val="0"/>
      <w:marRight w:val="0"/>
      <w:marTop w:val="0"/>
      <w:marBottom w:val="0"/>
      <w:divBdr>
        <w:top w:val="none" w:sz="0" w:space="0" w:color="auto"/>
        <w:left w:val="none" w:sz="0" w:space="0" w:color="auto"/>
        <w:bottom w:val="none" w:sz="0" w:space="0" w:color="auto"/>
        <w:right w:val="none" w:sz="0" w:space="0" w:color="auto"/>
      </w:divBdr>
    </w:div>
    <w:div w:id="398093167">
      <w:bodyDiv w:val="1"/>
      <w:marLeft w:val="0"/>
      <w:marRight w:val="0"/>
      <w:marTop w:val="0"/>
      <w:marBottom w:val="0"/>
      <w:divBdr>
        <w:top w:val="none" w:sz="0" w:space="0" w:color="auto"/>
        <w:left w:val="none" w:sz="0" w:space="0" w:color="auto"/>
        <w:bottom w:val="none" w:sz="0" w:space="0" w:color="auto"/>
        <w:right w:val="none" w:sz="0" w:space="0" w:color="auto"/>
      </w:divBdr>
    </w:div>
    <w:div w:id="407581093">
      <w:bodyDiv w:val="1"/>
      <w:marLeft w:val="0"/>
      <w:marRight w:val="0"/>
      <w:marTop w:val="0"/>
      <w:marBottom w:val="0"/>
      <w:divBdr>
        <w:top w:val="none" w:sz="0" w:space="0" w:color="auto"/>
        <w:left w:val="none" w:sz="0" w:space="0" w:color="auto"/>
        <w:bottom w:val="none" w:sz="0" w:space="0" w:color="auto"/>
        <w:right w:val="none" w:sz="0" w:space="0" w:color="auto"/>
      </w:divBdr>
    </w:div>
    <w:div w:id="507252973">
      <w:bodyDiv w:val="1"/>
      <w:marLeft w:val="0"/>
      <w:marRight w:val="0"/>
      <w:marTop w:val="0"/>
      <w:marBottom w:val="0"/>
      <w:divBdr>
        <w:top w:val="none" w:sz="0" w:space="0" w:color="auto"/>
        <w:left w:val="none" w:sz="0" w:space="0" w:color="auto"/>
        <w:bottom w:val="none" w:sz="0" w:space="0" w:color="auto"/>
        <w:right w:val="none" w:sz="0" w:space="0" w:color="auto"/>
      </w:divBdr>
    </w:div>
    <w:div w:id="586890894">
      <w:bodyDiv w:val="1"/>
      <w:marLeft w:val="0"/>
      <w:marRight w:val="0"/>
      <w:marTop w:val="0"/>
      <w:marBottom w:val="0"/>
      <w:divBdr>
        <w:top w:val="none" w:sz="0" w:space="0" w:color="auto"/>
        <w:left w:val="none" w:sz="0" w:space="0" w:color="auto"/>
        <w:bottom w:val="none" w:sz="0" w:space="0" w:color="auto"/>
        <w:right w:val="none" w:sz="0" w:space="0" w:color="auto"/>
      </w:divBdr>
    </w:div>
    <w:div w:id="604656552">
      <w:bodyDiv w:val="1"/>
      <w:marLeft w:val="0"/>
      <w:marRight w:val="0"/>
      <w:marTop w:val="0"/>
      <w:marBottom w:val="0"/>
      <w:divBdr>
        <w:top w:val="none" w:sz="0" w:space="0" w:color="auto"/>
        <w:left w:val="none" w:sz="0" w:space="0" w:color="auto"/>
        <w:bottom w:val="none" w:sz="0" w:space="0" w:color="auto"/>
        <w:right w:val="none" w:sz="0" w:space="0" w:color="auto"/>
      </w:divBdr>
    </w:div>
    <w:div w:id="673387406">
      <w:bodyDiv w:val="1"/>
      <w:marLeft w:val="0"/>
      <w:marRight w:val="0"/>
      <w:marTop w:val="0"/>
      <w:marBottom w:val="0"/>
      <w:divBdr>
        <w:top w:val="none" w:sz="0" w:space="0" w:color="auto"/>
        <w:left w:val="none" w:sz="0" w:space="0" w:color="auto"/>
        <w:bottom w:val="none" w:sz="0" w:space="0" w:color="auto"/>
        <w:right w:val="none" w:sz="0" w:space="0" w:color="auto"/>
      </w:divBdr>
    </w:div>
    <w:div w:id="1035689775">
      <w:bodyDiv w:val="1"/>
      <w:marLeft w:val="0"/>
      <w:marRight w:val="0"/>
      <w:marTop w:val="0"/>
      <w:marBottom w:val="0"/>
      <w:divBdr>
        <w:top w:val="none" w:sz="0" w:space="0" w:color="auto"/>
        <w:left w:val="none" w:sz="0" w:space="0" w:color="auto"/>
        <w:bottom w:val="none" w:sz="0" w:space="0" w:color="auto"/>
        <w:right w:val="none" w:sz="0" w:space="0" w:color="auto"/>
      </w:divBdr>
    </w:div>
    <w:div w:id="1043943906">
      <w:bodyDiv w:val="1"/>
      <w:marLeft w:val="0"/>
      <w:marRight w:val="0"/>
      <w:marTop w:val="0"/>
      <w:marBottom w:val="0"/>
      <w:divBdr>
        <w:top w:val="none" w:sz="0" w:space="0" w:color="auto"/>
        <w:left w:val="none" w:sz="0" w:space="0" w:color="auto"/>
        <w:bottom w:val="none" w:sz="0" w:space="0" w:color="auto"/>
        <w:right w:val="none" w:sz="0" w:space="0" w:color="auto"/>
      </w:divBdr>
    </w:div>
    <w:div w:id="1240403003">
      <w:bodyDiv w:val="1"/>
      <w:marLeft w:val="0"/>
      <w:marRight w:val="0"/>
      <w:marTop w:val="0"/>
      <w:marBottom w:val="0"/>
      <w:divBdr>
        <w:top w:val="none" w:sz="0" w:space="0" w:color="auto"/>
        <w:left w:val="none" w:sz="0" w:space="0" w:color="auto"/>
        <w:bottom w:val="none" w:sz="0" w:space="0" w:color="auto"/>
        <w:right w:val="none" w:sz="0" w:space="0" w:color="auto"/>
      </w:divBdr>
    </w:div>
    <w:div w:id="1381785475">
      <w:bodyDiv w:val="1"/>
      <w:marLeft w:val="0"/>
      <w:marRight w:val="0"/>
      <w:marTop w:val="0"/>
      <w:marBottom w:val="0"/>
      <w:divBdr>
        <w:top w:val="none" w:sz="0" w:space="0" w:color="auto"/>
        <w:left w:val="none" w:sz="0" w:space="0" w:color="auto"/>
        <w:bottom w:val="none" w:sz="0" w:space="0" w:color="auto"/>
        <w:right w:val="none" w:sz="0" w:space="0" w:color="auto"/>
      </w:divBdr>
    </w:div>
    <w:div w:id="1472939625">
      <w:bodyDiv w:val="1"/>
      <w:marLeft w:val="0"/>
      <w:marRight w:val="0"/>
      <w:marTop w:val="0"/>
      <w:marBottom w:val="0"/>
      <w:divBdr>
        <w:top w:val="none" w:sz="0" w:space="0" w:color="auto"/>
        <w:left w:val="none" w:sz="0" w:space="0" w:color="auto"/>
        <w:bottom w:val="none" w:sz="0" w:space="0" w:color="auto"/>
        <w:right w:val="none" w:sz="0" w:space="0" w:color="auto"/>
      </w:divBdr>
    </w:div>
    <w:div w:id="1643929004">
      <w:bodyDiv w:val="1"/>
      <w:marLeft w:val="0"/>
      <w:marRight w:val="0"/>
      <w:marTop w:val="0"/>
      <w:marBottom w:val="0"/>
      <w:divBdr>
        <w:top w:val="none" w:sz="0" w:space="0" w:color="auto"/>
        <w:left w:val="none" w:sz="0" w:space="0" w:color="auto"/>
        <w:bottom w:val="none" w:sz="0" w:space="0" w:color="auto"/>
        <w:right w:val="none" w:sz="0" w:space="0" w:color="auto"/>
      </w:divBdr>
    </w:div>
    <w:div w:id="1950506026">
      <w:bodyDiv w:val="1"/>
      <w:marLeft w:val="0"/>
      <w:marRight w:val="0"/>
      <w:marTop w:val="0"/>
      <w:marBottom w:val="0"/>
      <w:divBdr>
        <w:top w:val="none" w:sz="0" w:space="0" w:color="auto"/>
        <w:left w:val="none" w:sz="0" w:space="0" w:color="auto"/>
        <w:bottom w:val="none" w:sz="0" w:space="0" w:color="auto"/>
        <w:right w:val="none" w:sz="0" w:space="0" w:color="auto"/>
      </w:divBdr>
    </w:div>
    <w:div w:id="2061830375">
      <w:bodyDiv w:val="1"/>
      <w:marLeft w:val="0"/>
      <w:marRight w:val="0"/>
      <w:marTop w:val="0"/>
      <w:marBottom w:val="0"/>
      <w:divBdr>
        <w:top w:val="none" w:sz="0" w:space="0" w:color="auto"/>
        <w:left w:val="none" w:sz="0" w:space="0" w:color="auto"/>
        <w:bottom w:val="none" w:sz="0" w:space="0" w:color="auto"/>
        <w:right w:val="none" w:sz="0" w:space="0" w:color="auto"/>
      </w:divBdr>
    </w:div>
    <w:div w:id="2074228727">
      <w:bodyDiv w:val="1"/>
      <w:marLeft w:val="0"/>
      <w:marRight w:val="0"/>
      <w:marTop w:val="0"/>
      <w:marBottom w:val="0"/>
      <w:divBdr>
        <w:top w:val="none" w:sz="0" w:space="0" w:color="auto"/>
        <w:left w:val="none" w:sz="0" w:space="0" w:color="auto"/>
        <w:bottom w:val="none" w:sz="0" w:space="0" w:color="auto"/>
        <w:right w:val="none" w:sz="0" w:space="0" w:color="auto"/>
      </w:divBdr>
    </w:div>
    <w:div w:id="20947410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AD11AE80-9960-468C-8741-15AB17AA247A}">
  <ds:schemaRefs>
    <ds:schemaRef ds:uri="http://schemas.openxmlformats.org/drawingml/2006/lockedCanvas"/>
    <ds:schemaRef ds:uri="http://schemas.openxmlformats.org/drawingml/2006/compatibility"/>
    <ds:schemaRef ds:uri="http://schemas.microsoft.com/office/webextensions/webextension/2010/11"/>
    <ds:schemaRef ds:uri="http://schemas.microsoft.com/office/webextensions/taskpanes/2010/11"/>
    <ds:schemaRef ds:uri="http://schemas.microsoft.com/office/word/2016/wordml/cid"/>
    <ds:schemaRef ds:uri="http://schemas.microsoft.com/office/word/2015/wordml/symex"/>
    <ds:schemaRef ds:uri="http://schemas.microsoft.com/office/word/2010/wordprocessingShape"/>
    <ds:schemaRef ds:uri="http://schemas.openxmlformats.org/officeDocument/2006/bibliography"/>
    <ds:schemaRef ds:uri="http://opendope.org/SmartArt/DataHierarchy"/>
    <ds:schemaRef ds:uri="http://opendope.org/components"/>
    <ds:schemaRef ds:uri="http://opendope.org/answers"/>
    <ds:schemaRef ds:uri="http://opendope.org/questions"/>
    <ds:schemaRef ds:uri="http://opendope.org/conditions"/>
    <ds:schemaRef ds:uri="http://opendope.org/xpaths"/>
    <ds:schemaRef ds:uri="http://schemas.microsoft.com/office/2006/coverPageProps"/>
    <ds:schemaRef ds:uri="urn:schemas-microsoft-com:office:powerpoint"/>
    <ds:schemaRef ds:uri="urn:schemas-microsoft-com:office:word"/>
    <ds:schemaRef ds:uri="urn:schemas-microsoft-com:office:excel"/>
    <ds:schemaRef ds:uri="urn:schemas-microsoft-com:office:office"/>
    <ds:schemaRef ds:uri="urn:schemas-microsoft-com:vml"/>
    <ds:schemaRef ds:uri="http://schemas.microsoft.com/office/drawing/2008/diagram"/>
    <ds:schemaRef ds:uri="http://schemas.openxmlformats.org/drawingml/2006/spreadsheetDrawing"/>
    <ds:schemaRef ds:uri="http://schemas.openxmlformats.org/drawingml/2006/picture"/>
    <ds:schemaRef ds:uri="http://schemas.openxmlformats.org/drawingml/2006/diagram"/>
    <ds:schemaRef ds:uri="http://schemas.microsoft.com/office/drawing/2007/8/2/chart"/>
    <ds:schemaRef ds:uri="http://schemas.openxmlformats.org/drawingml/2006/chartDrawing"/>
    <ds:schemaRef ds:uri="http://schemas.openxmlformats.org/drawingml/2006/chart"/>
    <ds:schemaRef ds:uri="http://schemas.microsoft.com/office/word/2006/wordml"/>
    <ds:schemaRef ds:uri="http://schemas.openxmlformats.org/schemaLibrary/2006/main"/>
    <ds:schemaRef ds:uri="http://schemas.openxmlformats.org/markup-compatibility/2006"/>
    <ds:schemaRef ds:uri="http://schemas.microsoft.com/office/word/2010/wordprocessingDrawing"/>
    <ds:schemaRef ds:uri="http://schemas.openxmlformats.org/drawingml/2006/main"/>
    <ds:schemaRef ds:uri="http://schemas.openxmlformats.org/drawingml/2006/wordprocessingDrawing"/>
    <ds:schemaRef ds:uri="http://schemas.microsoft.com/office/word/2010/wordml"/>
    <ds:schemaRef ds:uri="http://schemas.openxmlformats.org/officeDocument/2006/math"/>
    <ds:schemaRef ds:uri="http://schemas.microsoft.com/office/word/2012/wordml"/>
    <ds:schemaRef ds:uri="http://schemas.openxmlformats.org/wordprocessingml/2006/main"/>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52</Pages>
  <Words>4714</Words>
  <Characters>26876</Characters>
  <Application>Microsoft Office Word</Application>
  <DocSecurity>0</DocSecurity>
  <Lines>223</Lines>
  <Paragraphs>63</Paragraphs>
  <ScaleCrop>false</ScaleCrop>
  <Company>微软中国</Company>
  <LinksUpToDate>false</LinksUpToDate>
  <CharactersWithSpaces>31527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××年度××部门/单位</dc:title>
  <dc:creator>Administrator</dc:creator>
  <cp:lastModifiedBy>dreamsummit</cp:lastModifiedBy>
  <cp:revision>3</cp:revision>
  <cp:lastPrinted>2021-04-16T00:45:00Z</cp:lastPrinted>
  <dcterms:created xsi:type="dcterms:W3CDTF">2026-09-28T13:37:00Z</dcterms:created>
  <dcterms:modified xsi:type="dcterms:W3CDTF">2026-09-28T13:38:00Z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611238F30D8A411DBAB9B55681FC0BF8_12</vt:lpwstr>
  </property>
  <property fmtid="{D5CDD505-2E9C-101B-9397-08002B2CF9AE}" pid="3" name="KSOProductBuildVer">
    <vt:lpwstr>2052-12.1.0.21541</vt:lpwstr>
  </property>
  <property fmtid="{D5CDD505-2E9C-101B-9397-08002B2CF9AE}" pid="4" name="KSOTemplateDocerSaveRecord">
    <vt:lpwstr>eyJoZGlkIjoiN2YzNjBkOTgyNWQ1YTMxYzM3MzMwNWFiODNmOWIzYWMiLCJ1c2VySWQiOiI4MDUyMTE2MjkifQ==</vt:lpwstr>
  </property>
</Properties>
</file>