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49E0" w:rsidRDefault="00C449E0">
      <w:pPr>
        <w:ind w:firstLineChars="0" w:firstLine="0"/>
        <w:rPr>
          <w:rFonts w:cs="宋体"/>
          <w:b/>
          <w:bCs/>
          <w:color w:val="000000"/>
          <w:kern w:val="0"/>
          <w:szCs w:val="24"/>
          <w:lang w:bidi="ar"/>
        </w:rPr>
      </w:pPr>
    </w:p>
    <w:p w:rsidR="00C449E0" w:rsidRDefault="00C449E0">
      <w:pPr>
        <w:ind w:firstLineChars="0" w:firstLine="0"/>
        <w:rPr>
          <w:rFonts w:cs="宋体"/>
          <w:b/>
          <w:bCs/>
          <w:color w:val="000000"/>
          <w:kern w:val="0"/>
          <w:szCs w:val="24"/>
          <w:lang w:bidi="ar"/>
        </w:rPr>
      </w:pPr>
    </w:p>
    <w:p w:rsidR="00C449E0" w:rsidRDefault="00C449E0">
      <w:pPr>
        <w:ind w:firstLineChars="0" w:firstLine="0"/>
        <w:rPr>
          <w:rFonts w:cs="宋体"/>
          <w:b/>
          <w:bCs/>
          <w:color w:val="000000"/>
          <w:kern w:val="0"/>
          <w:szCs w:val="24"/>
          <w:lang w:bidi="ar"/>
        </w:rPr>
      </w:pPr>
    </w:p>
    <w:p w:rsidR="00C449E0" w:rsidRDefault="000F5785">
      <w:pPr>
        <w:ind w:firstLineChars="0" w:firstLine="0"/>
        <w:jc w:val="center"/>
        <w:rPr>
          <w:rFonts w:ascii="仿宋" w:eastAsia="仿宋" w:hAnsi="仿宋" w:cs="仿宋"/>
          <w:b/>
          <w:bCs/>
          <w:color w:val="000000"/>
          <w:kern w:val="0"/>
          <w:sz w:val="52"/>
          <w:szCs w:val="52"/>
          <w:lang w:bidi="ar"/>
        </w:rPr>
      </w:pPr>
      <w:r>
        <w:rPr>
          <w:rFonts w:ascii="仿宋" w:eastAsia="仿宋" w:hAnsi="仿宋" w:cs="仿宋" w:hint="eastAsia"/>
          <w:b/>
          <w:bCs/>
          <w:color w:val="000000"/>
          <w:kern w:val="0"/>
          <w:sz w:val="52"/>
          <w:szCs w:val="52"/>
          <w:lang w:bidi="ar"/>
        </w:rPr>
        <w:t>预算绩效评价自评报告</w:t>
      </w:r>
    </w:p>
    <w:p w:rsidR="00C449E0" w:rsidRDefault="000F5785">
      <w:pPr>
        <w:pStyle w:val="HTML"/>
        <w:widowControl/>
        <w:shd w:val="clear" w:color="auto" w:fill="FFFFFF"/>
        <w:ind w:firstLineChars="0" w:firstLine="0"/>
        <w:jc w:val="center"/>
        <w:rPr>
          <w:rFonts w:ascii="仿宋" w:eastAsia="仿宋" w:hAnsi="仿宋" w:cs="仿宋" w:hint="default"/>
          <w:b/>
          <w:bCs/>
          <w:color w:val="000000"/>
          <w:sz w:val="36"/>
          <w:szCs w:val="36"/>
          <w:lang w:bidi="ar"/>
        </w:rPr>
      </w:pPr>
      <w:r>
        <w:rPr>
          <w:rFonts w:ascii="仿宋" w:eastAsia="仿宋" w:hAnsi="仿宋" w:cs="仿宋"/>
          <w:b/>
          <w:bCs/>
          <w:color w:val="000000"/>
          <w:sz w:val="36"/>
          <w:szCs w:val="36"/>
          <w:lang w:bidi="ar"/>
        </w:rPr>
        <w:t>（</w:t>
      </w:r>
      <w:r>
        <w:rPr>
          <w:rFonts w:ascii="仿宋" w:eastAsia="仿宋" w:hAnsi="仿宋" w:cs="仿宋"/>
          <w:b/>
          <w:color w:val="000000"/>
          <w:sz w:val="36"/>
        </w:rPr>
        <w:t>2022</w:t>
      </w:r>
      <w:r>
        <w:rPr>
          <w:rFonts w:ascii="仿宋" w:eastAsia="仿宋" w:hAnsi="仿宋" w:cs="仿宋"/>
          <w:b/>
          <w:bCs/>
          <w:color w:val="000000"/>
          <w:sz w:val="36"/>
          <w:szCs w:val="36"/>
          <w:lang w:bidi="ar"/>
        </w:rPr>
        <w:t>季度）</w:t>
      </w:r>
    </w:p>
    <w:p w:rsidR="00C449E0" w:rsidRDefault="00C449E0">
      <w:pPr>
        <w:ind w:firstLine="482"/>
        <w:jc w:val="center"/>
        <w:rPr>
          <w:rFonts w:cs="宋体"/>
          <w:b/>
          <w:bCs/>
          <w:color w:val="000000"/>
          <w:kern w:val="0"/>
          <w:szCs w:val="24"/>
          <w:lang w:bidi="ar"/>
        </w:rPr>
      </w:pPr>
    </w:p>
    <w:p w:rsidR="00C449E0" w:rsidRDefault="00C449E0">
      <w:pPr>
        <w:ind w:firstLine="482"/>
        <w:jc w:val="center"/>
        <w:rPr>
          <w:rFonts w:cs="宋体"/>
          <w:b/>
          <w:bCs/>
          <w:color w:val="000000"/>
          <w:kern w:val="0"/>
          <w:szCs w:val="24"/>
          <w:lang w:bidi="ar"/>
        </w:rPr>
      </w:pPr>
    </w:p>
    <w:p w:rsidR="00C449E0" w:rsidRDefault="00C449E0">
      <w:pPr>
        <w:ind w:firstLine="482"/>
        <w:jc w:val="center"/>
        <w:rPr>
          <w:rFonts w:cs="宋体"/>
          <w:b/>
          <w:bCs/>
          <w:color w:val="000000"/>
          <w:kern w:val="0"/>
          <w:szCs w:val="24"/>
          <w:lang w:bidi="ar"/>
        </w:rPr>
      </w:pPr>
    </w:p>
    <w:p w:rsidR="00C449E0" w:rsidRDefault="00C449E0">
      <w:pPr>
        <w:ind w:firstLine="482"/>
        <w:jc w:val="center"/>
        <w:rPr>
          <w:rFonts w:cs="宋体"/>
          <w:b/>
          <w:bCs/>
          <w:color w:val="000000"/>
          <w:kern w:val="0"/>
          <w:szCs w:val="24"/>
          <w:lang w:bidi="ar"/>
        </w:rPr>
      </w:pPr>
    </w:p>
    <w:p w:rsidR="00C449E0" w:rsidRDefault="00C449E0">
      <w:pPr>
        <w:ind w:firstLine="482"/>
        <w:jc w:val="center"/>
        <w:rPr>
          <w:rFonts w:cs="宋体"/>
          <w:b/>
          <w:bCs/>
          <w:color w:val="000000"/>
          <w:kern w:val="0"/>
          <w:szCs w:val="24"/>
          <w:lang w:bidi="ar"/>
        </w:rPr>
      </w:pPr>
    </w:p>
    <w:p w:rsidR="00C449E0" w:rsidRDefault="00C449E0">
      <w:pPr>
        <w:ind w:firstLine="482"/>
        <w:jc w:val="center"/>
        <w:rPr>
          <w:rFonts w:cs="宋体"/>
          <w:b/>
          <w:bCs/>
          <w:color w:val="000000"/>
          <w:kern w:val="0"/>
          <w:szCs w:val="24"/>
          <w:lang w:bidi="ar"/>
        </w:rPr>
      </w:pPr>
    </w:p>
    <w:p w:rsidR="00C449E0" w:rsidRDefault="00C449E0">
      <w:pPr>
        <w:ind w:firstLine="482"/>
        <w:jc w:val="center"/>
        <w:rPr>
          <w:rFonts w:cs="宋体"/>
          <w:b/>
          <w:bCs/>
          <w:color w:val="000000"/>
          <w:kern w:val="0"/>
          <w:szCs w:val="24"/>
          <w:lang w:bidi="ar"/>
        </w:rPr>
      </w:pPr>
    </w:p>
    <w:p w:rsidR="00C449E0" w:rsidRDefault="00C449E0">
      <w:pPr>
        <w:ind w:firstLine="482"/>
        <w:jc w:val="center"/>
        <w:rPr>
          <w:rFonts w:cs="宋体"/>
          <w:b/>
          <w:bCs/>
          <w:color w:val="000000"/>
          <w:kern w:val="0"/>
          <w:szCs w:val="24"/>
          <w:lang w:bidi="ar"/>
        </w:rPr>
      </w:pPr>
    </w:p>
    <w:p w:rsidR="00C449E0" w:rsidRDefault="00C449E0">
      <w:pPr>
        <w:ind w:firstLine="482"/>
        <w:rPr>
          <w:rFonts w:cs="宋体"/>
          <w:b/>
          <w:bCs/>
          <w:color w:val="000000"/>
          <w:kern w:val="0"/>
          <w:szCs w:val="24"/>
          <w:lang w:bidi="ar"/>
        </w:rPr>
      </w:pPr>
    </w:p>
    <w:p w:rsidR="00C449E0" w:rsidRDefault="00C449E0">
      <w:pPr>
        <w:ind w:firstLine="482"/>
        <w:rPr>
          <w:rFonts w:cs="宋体"/>
          <w:b/>
          <w:bCs/>
          <w:color w:val="000000"/>
          <w:kern w:val="0"/>
          <w:szCs w:val="24"/>
          <w:lang w:bidi="ar"/>
        </w:rPr>
      </w:pPr>
    </w:p>
    <w:p w:rsidR="00C449E0" w:rsidRDefault="00C449E0">
      <w:pPr>
        <w:ind w:firstLine="482"/>
        <w:jc w:val="center"/>
        <w:rPr>
          <w:rFonts w:cs="宋体"/>
          <w:b/>
          <w:bCs/>
          <w:color w:val="000000"/>
          <w:kern w:val="0"/>
          <w:szCs w:val="24"/>
          <w:lang w:bidi="ar"/>
        </w:rPr>
      </w:pPr>
    </w:p>
    <w:p w:rsidR="00C449E0" w:rsidRDefault="00C449E0">
      <w:pPr>
        <w:ind w:firstLine="482"/>
        <w:jc w:val="center"/>
        <w:rPr>
          <w:rFonts w:cs="宋体"/>
          <w:b/>
          <w:bCs/>
          <w:color w:val="000000"/>
          <w:kern w:val="0"/>
          <w:szCs w:val="24"/>
          <w:lang w:bidi="ar"/>
        </w:rPr>
      </w:pPr>
    </w:p>
    <w:p w:rsidR="00C449E0" w:rsidRDefault="00C449E0">
      <w:pPr>
        <w:ind w:firstLine="482"/>
        <w:rPr>
          <w:rFonts w:cs="宋体"/>
          <w:b/>
          <w:bCs/>
          <w:color w:val="000000"/>
          <w:kern w:val="0"/>
          <w:szCs w:val="24"/>
          <w:lang w:bidi="ar"/>
        </w:rPr>
      </w:pPr>
    </w:p>
    <w:p w:rsidR="00C449E0" w:rsidRDefault="00C449E0">
      <w:pPr>
        <w:ind w:firstLine="482"/>
        <w:jc w:val="center"/>
        <w:rPr>
          <w:rFonts w:cs="宋体"/>
          <w:b/>
          <w:bCs/>
          <w:color w:val="000000"/>
          <w:kern w:val="0"/>
          <w:szCs w:val="24"/>
          <w:lang w:bidi="ar"/>
        </w:rPr>
      </w:pPr>
    </w:p>
    <w:p w:rsidR="00C449E0" w:rsidRDefault="000F5785">
      <w:pPr>
        <w:ind w:firstLineChars="500" w:firstLine="1606"/>
        <w:rPr>
          <w:rFonts w:ascii="仿宋" w:eastAsia="仿宋" w:hAnsi="仿宋" w:cs="仿宋"/>
          <w:b/>
          <w:bCs/>
          <w:sz w:val="32"/>
          <w:szCs w:val="32"/>
        </w:rPr>
      </w:pPr>
      <w:r>
        <w:rPr>
          <w:rFonts w:ascii="仿宋" w:eastAsia="仿宋" w:hAnsi="仿宋" w:cs="仿宋" w:hint="eastAsia"/>
          <w:b/>
          <w:bCs/>
          <w:sz w:val="32"/>
          <w:szCs w:val="32"/>
        </w:rPr>
        <w:t>项目名称：</w:t>
      </w:r>
      <w:r>
        <w:rPr>
          <w:rFonts w:ascii="仿宋" w:eastAsia="仿宋" w:hAnsi="仿宋" w:cs="仿宋"/>
          <w:b/>
          <w:sz w:val="32"/>
        </w:rPr>
        <w:t>统一战线教育培训经费</w:t>
      </w:r>
    </w:p>
    <w:p w:rsidR="00C449E0" w:rsidRDefault="000F5785">
      <w:pPr>
        <w:ind w:firstLineChars="500" w:firstLine="1606"/>
        <w:rPr>
          <w:rFonts w:ascii="仿宋" w:eastAsia="仿宋" w:hAnsi="仿宋" w:cs="仿宋"/>
          <w:b/>
          <w:bCs/>
          <w:sz w:val="32"/>
          <w:szCs w:val="32"/>
        </w:rPr>
      </w:pPr>
      <w:r>
        <w:rPr>
          <w:rFonts w:ascii="仿宋" w:eastAsia="仿宋" w:hAnsi="仿宋" w:cs="仿宋" w:hint="eastAsia"/>
          <w:b/>
          <w:bCs/>
          <w:sz w:val="32"/>
          <w:szCs w:val="32"/>
        </w:rPr>
        <w:t>主管部门：</w:t>
      </w:r>
      <w:r>
        <w:rPr>
          <w:rFonts w:ascii="仿宋" w:eastAsia="仿宋" w:hAnsi="仿宋" w:cs="仿宋"/>
          <w:b/>
          <w:sz w:val="32"/>
        </w:rPr>
        <w:t>中共鄂尔多斯市委员会统战部（部门）</w:t>
      </w:r>
    </w:p>
    <w:p w:rsidR="00C449E0" w:rsidRDefault="002126CB">
      <w:pPr>
        <w:ind w:firstLineChars="500" w:firstLine="1606"/>
        <w:rPr>
          <w:rFonts w:ascii="仿宋" w:eastAsia="仿宋" w:hAnsi="仿宋" w:cs="仿宋"/>
          <w:b/>
          <w:bCs/>
          <w:sz w:val="32"/>
          <w:szCs w:val="32"/>
        </w:rPr>
      </w:pPr>
      <w:r>
        <w:rPr>
          <w:rFonts w:ascii="仿宋" w:eastAsia="仿宋" w:hAnsi="仿宋" w:cs="仿宋" w:hint="eastAsia"/>
          <w:b/>
          <w:bCs/>
          <w:sz w:val="32"/>
          <w:szCs w:val="32"/>
        </w:rPr>
        <w:t>2023</w:t>
      </w:r>
      <w:r w:rsidR="000F5785">
        <w:rPr>
          <w:rFonts w:ascii="仿宋" w:eastAsia="仿宋" w:hAnsi="仿宋" w:cs="仿宋" w:hint="eastAsia"/>
          <w:b/>
          <w:bCs/>
          <w:sz w:val="32"/>
          <w:szCs w:val="32"/>
        </w:rPr>
        <w:t>年</w:t>
      </w:r>
      <w:r>
        <w:rPr>
          <w:rFonts w:ascii="仿宋" w:eastAsia="仿宋" w:hAnsi="仿宋" w:cs="仿宋"/>
          <w:b/>
          <w:bCs/>
          <w:sz w:val="32"/>
          <w:szCs w:val="32"/>
        </w:rPr>
        <w:t>3</w:t>
      </w:r>
      <w:r w:rsidR="000F5785">
        <w:rPr>
          <w:rFonts w:ascii="仿宋" w:eastAsia="仿宋" w:hAnsi="仿宋" w:cs="仿宋" w:hint="eastAsia"/>
          <w:b/>
          <w:bCs/>
          <w:sz w:val="32"/>
          <w:szCs w:val="32"/>
        </w:rPr>
        <w:t>月</w:t>
      </w:r>
      <w:r>
        <w:rPr>
          <w:rFonts w:ascii="仿宋" w:eastAsia="仿宋" w:hAnsi="仿宋" w:cs="仿宋"/>
          <w:b/>
          <w:bCs/>
          <w:sz w:val="32"/>
          <w:szCs w:val="32"/>
        </w:rPr>
        <w:t>1</w:t>
      </w:r>
      <w:r w:rsidR="000F5785">
        <w:rPr>
          <w:rFonts w:ascii="仿宋" w:eastAsia="仿宋" w:hAnsi="仿宋" w:cs="仿宋" w:hint="eastAsia"/>
          <w:b/>
          <w:bCs/>
          <w:sz w:val="32"/>
          <w:szCs w:val="32"/>
        </w:rPr>
        <w:t>日</w:t>
      </w:r>
    </w:p>
    <w:p w:rsidR="00C449E0" w:rsidRDefault="00C449E0">
      <w:pPr>
        <w:ind w:firstLine="643"/>
        <w:jc w:val="center"/>
        <w:rPr>
          <w:rFonts w:ascii="仿宋" w:eastAsia="仿宋" w:hAnsi="仿宋" w:cs="仿宋"/>
          <w:b/>
          <w:bCs/>
          <w:sz w:val="32"/>
          <w:szCs w:val="32"/>
        </w:rPr>
      </w:pPr>
    </w:p>
    <w:p w:rsidR="002126CB" w:rsidRPr="002126CB" w:rsidRDefault="002126CB">
      <w:pPr>
        <w:ind w:firstLine="482"/>
        <w:jc w:val="center"/>
        <w:rPr>
          <w:rFonts w:cs="宋体"/>
          <w:b/>
          <w:bCs/>
          <w:color w:val="000000"/>
          <w:kern w:val="0"/>
          <w:szCs w:val="24"/>
          <w:lang w:bidi="ar"/>
        </w:rPr>
      </w:pPr>
    </w:p>
    <w:p w:rsidR="00C449E0" w:rsidRDefault="00C449E0">
      <w:pPr>
        <w:ind w:firstLine="482"/>
        <w:jc w:val="center"/>
        <w:rPr>
          <w:rFonts w:cs="宋体"/>
          <w:b/>
          <w:bCs/>
          <w:color w:val="000000"/>
          <w:kern w:val="0"/>
          <w:szCs w:val="24"/>
          <w:lang w:bidi="ar"/>
        </w:rPr>
      </w:pPr>
    </w:p>
    <w:p w:rsidR="00C449E0" w:rsidRDefault="00C449E0">
      <w:pPr>
        <w:spacing w:line="620" w:lineRule="exact"/>
        <w:ind w:firstLine="880"/>
        <w:jc w:val="center"/>
        <w:rPr>
          <w:rFonts w:ascii="方正小标宋简体" w:eastAsia="方正小标宋简体"/>
          <w:sz w:val="44"/>
          <w:szCs w:val="44"/>
        </w:rPr>
      </w:pPr>
    </w:p>
    <w:p w:rsidR="00C449E0" w:rsidRDefault="000F5785">
      <w:pPr>
        <w:spacing w:line="620" w:lineRule="exact"/>
        <w:ind w:firstLine="880"/>
        <w:jc w:val="center"/>
        <w:rPr>
          <w:rFonts w:ascii="方正小标宋简体" w:eastAsia="方正小标宋简体"/>
          <w:sz w:val="44"/>
          <w:szCs w:val="44"/>
        </w:rPr>
      </w:pPr>
      <w:r>
        <w:rPr>
          <w:rFonts w:ascii="方正小标宋简体" w:eastAsia="方正小标宋简体" w:hint="eastAsia"/>
          <w:sz w:val="44"/>
          <w:szCs w:val="44"/>
        </w:rPr>
        <w:lastRenderedPageBreak/>
        <w:t>2022</w:t>
      </w:r>
      <w:r>
        <w:rPr>
          <w:rFonts w:ascii="方正小标宋简体" w:eastAsia="方正小标宋简体" w:hAnsi="方正小标宋简体" w:cs="方正小标宋简体"/>
          <w:sz w:val="44"/>
        </w:rPr>
        <w:t>年统一战线教育培训经费项目绩效评价自评报告</w:t>
      </w:r>
    </w:p>
    <w:p w:rsidR="00C449E0" w:rsidRDefault="000F5785">
      <w:pPr>
        <w:numPr>
          <w:ilvl w:val="0"/>
          <w:numId w:val="1"/>
        </w:numPr>
        <w:spacing w:line="240" w:lineRule="auto"/>
        <w:ind w:left="0" w:firstLineChars="0" w:firstLine="0"/>
        <w:jc w:val="left"/>
        <w:rPr>
          <w:rFonts w:ascii="仿宋" w:eastAsia="仿宋" w:hAnsi="仿宋"/>
          <w:b/>
          <w:sz w:val="32"/>
          <w:szCs w:val="32"/>
        </w:rPr>
      </w:pPr>
      <w:r>
        <w:rPr>
          <w:rFonts w:ascii="仿宋" w:eastAsia="仿宋" w:hAnsi="仿宋" w:hint="eastAsia"/>
          <w:b/>
          <w:sz w:val="32"/>
          <w:szCs w:val="32"/>
        </w:rPr>
        <w:t>项目基本情况</w:t>
      </w:r>
    </w:p>
    <w:p w:rsidR="00C449E0" w:rsidRDefault="000F5785">
      <w:pPr>
        <w:spacing w:before="188" w:line="204" w:lineRule="auto"/>
        <w:ind w:firstLine="612"/>
        <w:rPr>
          <w:rFonts w:ascii="仿宋" w:eastAsia="仿宋" w:hAnsi="仿宋"/>
          <w:b/>
          <w:sz w:val="32"/>
          <w:szCs w:val="32"/>
        </w:rPr>
      </w:pPr>
      <w:r>
        <w:rPr>
          <w:rFonts w:ascii="仿宋" w:eastAsia="仿宋" w:hAnsi="仿宋" w:cs="仿宋"/>
          <w:spacing w:val="3"/>
          <w:sz w:val="30"/>
          <w:szCs w:val="30"/>
        </w:rPr>
        <w:t>（一）项目基本情况简介。</w:t>
      </w:r>
    </w:p>
    <w:p w:rsidR="00C449E0" w:rsidRDefault="000F5785">
      <w:pPr>
        <w:spacing w:line="620" w:lineRule="exact"/>
        <w:ind w:firstLineChars="330" w:firstLine="990"/>
        <w:rPr>
          <w:rFonts w:ascii="仿宋"/>
          <w:sz w:val="32"/>
        </w:rPr>
      </w:pPr>
      <w:r>
        <w:rPr>
          <w:rFonts w:ascii="仿宋" w:hint="eastAsia"/>
          <w:sz w:val="30"/>
          <w:szCs w:val="30"/>
        </w:rPr>
        <w:t>通过开展宗教三支队伍、民族界人士、民主党派人士及党外知识分子、港澳台侨代表、新的社会阶层人士、统战干部队伍等方面教育培训，提高统战各族各界人士及统战系统了解国内外各民族、宗教发展现状的能力，提高国家各项理论政策学习能力。</w:t>
      </w:r>
    </w:p>
    <w:p w:rsidR="00C449E0" w:rsidRDefault="000F5785">
      <w:pPr>
        <w:numPr>
          <w:ilvl w:val="0"/>
          <w:numId w:val="2"/>
        </w:numPr>
        <w:spacing w:before="188" w:line="204" w:lineRule="auto"/>
        <w:ind w:firstLine="632"/>
        <w:rPr>
          <w:rFonts w:ascii="仿宋" w:eastAsia="仿宋" w:hAnsi="仿宋" w:cs="仿宋"/>
          <w:spacing w:val="8"/>
          <w:sz w:val="30"/>
          <w:szCs w:val="30"/>
        </w:rPr>
      </w:pPr>
      <w:r>
        <w:rPr>
          <w:rFonts w:ascii="仿宋" w:eastAsia="仿宋" w:hAnsi="仿宋" w:cs="仿宋"/>
          <w:spacing w:val="8"/>
          <w:sz w:val="30"/>
          <w:szCs w:val="30"/>
        </w:rPr>
        <w:t>绩效目标设定及</w:t>
      </w:r>
      <w:r>
        <w:rPr>
          <w:rFonts w:ascii="仿宋" w:eastAsia="仿宋" w:hAnsi="仿宋" w:cs="仿宋" w:hint="eastAsia"/>
          <w:spacing w:val="8"/>
          <w:sz w:val="30"/>
          <w:szCs w:val="30"/>
        </w:rPr>
        <w:t>指标</w:t>
      </w:r>
      <w:r>
        <w:rPr>
          <w:rFonts w:ascii="仿宋" w:eastAsia="仿宋" w:hAnsi="仿宋" w:cs="仿宋"/>
          <w:spacing w:val="8"/>
          <w:sz w:val="30"/>
          <w:szCs w:val="30"/>
        </w:rPr>
        <w:t>完成情况。</w:t>
      </w:r>
    </w:p>
    <w:p w:rsidR="00C449E0" w:rsidRDefault="000F5785">
      <w:pPr>
        <w:spacing w:before="188" w:line="204" w:lineRule="auto"/>
        <w:ind w:left="420" w:firstLineChars="0" w:firstLine="420"/>
        <w:rPr>
          <w:rFonts w:ascii="仿宋" w:eastAsia="仿宋" w:hAnsi="仿宋" w:cs="仿宋"/>
          <w:spacing w:val="8"/>
          <w:sz w:val="30"/>
          <w:szCs w:val="30"/>
        </w:rPr>
      </w:pPr>
      <w:r>
        <w:rPr>
          <w:rFonts w:ascii="仿宋" w:eastAsia="仿宋" w:hAnsi="仿宋" w:cs="仿宋" w:hint="eastAsia"/>
          <w:spacing w:val="8"/>
          <w:sz w:val="30"/>
          <w:szCs w:val="30"/>
        </w:rPr>
        <w:t>预期目标：</w:t>
      </w:r>
      <w:r>
        <w:rPr>
          <w:rFonts w:ascii="仿宋" w:eastAsia="仿宋" w:hAnsi="仿宋" w:cs="仿宋"/>
          <w:spacing w:val="8"/>
          <w:sz w:val="30"/>
        </w:rPr>
        <w:t>通过开展宗教三支队伍、民族界人士、民主党派人士、港澳台侨代表、党外知识分子、新的社会阶层人士、统战干部队伍等方面教育培训，提高统战各族各界人士及统战系统了解国内外各民族、宗教发展现状的能力，提高国家各项理论政策学习能力。</w:t>
      </w:r>
    </w:p>
    <w:p w:rsidR="00C449E0" w:rsidRDefault="000F5785">
      <w:pPr>
        <w:spacing w:before="188" w:line="204" w:lineRule="auto"/>
        <w:ind w:left="420" w:firstLineChars="0" w:firstLine="420"/>
        <w:rPr>
          <w:rFonts w:ascii="仿宋" w:eastAsia="仿宋" w:hAnsi="仿宋" w:cs="仿宋"/>
          <w:spacing w:val="8"/>
          <w:sz w:val="30"/>
          <w:szCs w:val="30"/>
        </w:rPr>
      </w:pPr>
      <w:r>
        <w:rPr>
          <w:rFonts w:ascii="仿宋" w:eastAsia="仿宋" w:hAnsi="仿宋" w:cs="仿宋" w:hint="eastAsia"/>
          <w:spacing w:val="8"/>
          <w:sz w:val="30"/>
          <w:szCs w:val="30"/>
        </w:rPr>
        <w:t>绩效目标实际完成情况：</w:t>
      </w:r>
      <w:r>
        <w:rPr>
          <w:rFonts w:ascii="仿宋" w:eastAsia="仿宋" w:hAnsi="仿宋" w:cs="仿宋"/>
          <w:spacing w:val="8"/>
          <w:sz w:val="30"/>
        </w:rPr>
        <w:t>通过线上线下等多种方式，开展宗教、民族界、民主党派人士、党外知识分子、新的社会阶层人士、统战干部队伍等方面十几期的教育培训，提高了统战各族各界人士及统战系统了解国内外各民族、宗教发展现状的能力，提高了国家各项理论政策学习能力。</w:t>
      </w:r>
    </w:p>
    <w:p w:rsidR="00C449E0" w:rsidRDefault="00C449E0">
      <w:pPr>
        <w:spacing w:line="620" w:lineRule="exact"/>
        <w:ind w:firstLine="640"/>
        <w:rPr>
          <w:rFonts w:ascii="仿宋"/>
          <w:sz w:val="32"/>
        </w:rPr>
      </w:pPr>
    </w:p>
    <w:p w:rsidR="00C449E0" w:rsidRDefault="000F5785">
      <w:pPr>
        <w:numPr>
          <w:ilvl w:val="0"/>
          <w:numId w:val="1"/>
        </w:numPr>
        <w:spacing w:line="240" w:lineRule="auto"/>
        <w:ind w:left="0" w:firstLineChars="0" w:firstLine="0"/>
        <w:rPr>
          <w:rFonts w:ascii="仿宋" w:eastAsia="仿宋" w:hAnsi="仿宋"/>
          <w:b/>
          <w:sz w:val="32"/>
          <w:szCs w:val="32"/>
        </w:rPr>
      </w:pPr>
      <w:r>
        <w:rPr>
          <w:rFonts w:ascii="仿宋" w:eastAsia="仿宋" w:hAnsi="仿宋" w:hint="eastAsia"/>
          <w:b/>
          <w:sz w:val="32"/>
          <w:szCs w:val="32"/>
        </w:rPr>
        <w:lastRenderedPageBreak/>
        <w:t>绩效自评工作情况</w:t>
      </w:r>
    </w:p>
    <w:p w:rsidR="00C449E0" w:rsidRDefault="000F5785">
      <w:pPr>
        <w:numPr>
          <w:ilvl w:val="0"/>
          <w:numId w:val="3"/>
        </w:numPr>
        <w:spacing w:before="188" w:line="204" w:lineRule="auto"/>
        <w:ind w:firstLine="604"/>
        <w:rPr>
          <w:rFonts w:ascii="仿宋" w:eastAsia="仿宋" w:hAnsi="仿宋" w:cs="仿宋"/>
          <w:spacing w:val="1"/>
          <w:sz w:val="30"/>
          <w:szCs w:val="30"/>
        </w:rPr>
      </w:pPr>
      <w:r>
        <w:rPr>
          <w:rFonts w:ascii="仿宋" w:eastAsia="仿宋" w:hAnsi="仿宋" w:cs="仿宋"/>
          <w:spacing w:val="1"/>
          <w:sz w:val="30"/>
          <w:szCs w:val="30"/>
        </w:rPr>
        <w:t>绩效自评目的。</w:t>
      </w:r>
    </w:p>
    <w:p w:rsidR="00C449E0" w:rsidRDefault="000F5785">
      <w:pPr>
        <w:widowControl/>
        <w:ind w:firstLine="604"/>
        <w:jc w:val="left"/>
        <w:rPr>
          <w:rFonts w:ascii="仿宋" w:eastAsia="仿宋" w:hAnsi="仿宋" w:cs="仿宋"/>
          <w:spacing w:val="1"/>
          <w:sz w:val="30"/>
          <w:szCs w:val="30"/>
        </w:rPr>
      </w:pPr>
      <w:r>
        <w:rPr>
          <w:rFonts w:ascii="仿宋" w:eastAsia="仿宋" w:hAnsi="仿宋" w:cs="仿宋"/>
          <w:spacing w:val="1"/>
          <w:sz w:val="30"/>
          <w:szCs w:val="30"/>
        </w:rPr>
        <w:t>有预算必有绩效，有绩效必有自评，通过绩效监控和绩效管理实现工作目标。通过绩效评价全面了解项目管理过程是否规范、产出目标是否完成以及效果目标是否实现等方面的内容，总结经验，查找不足，评价财政资金的使用效率和效果，为项目在以后年度的开展提供可行性参考建议。为以后年度编制项目预算提供参考依据。促进工作效率，保障各项工作顺利完成。</w:t>
      </w:r>
    </w:p>
    <w:p w:rsidR="00C449E0" w:rsidRDefault="000F5785">
      <w:pPr>
        <w:spacing w:before="189" w:line="204" w:lineRule="auto"/>
        <w:ind w:firstLine="616"/>
        <w:rPr>
          <w:rFonts w:ascii="仿宋" w:eastAsia="仿宋" w:hAnsi="仿宋" w:cs="仿宋"/>
          <w:spacing w:val="4"/>
          <w:sz w:val="30"/>
          <w:szCs w:val="30"/>
        </w:rPr>
      </w:pPr>
      <w:r>
        <w:rPr>
          <w:rFonts w:ascii="仿宋" w:eastAsia="仿宋" w:hAnsi="仿宋" w:cs="仿宋"/>
          <w:spacing w:val="4"/>
          <w:sz w:val="30"/>
          <w:szCs w:val="30"/>
        </w:rPr>
        <w:t>（二）项目资金投入情况。</w:t>
      </w:r>
    </w:p>
    <w:p w:rsidR="00C449E0" w:rsidRDefault="000F5785">
      <w:pPr>
        <w:widowControl/>
        <w:kinsoku w:val="0"/>
        <w:autoSpaceDE w:val="0"/>
        <w:autoSpaceDN w:val="0"/>
        <w:adjustRightInd w:val="0"/>
        <w:snapToGrid w:val="0"/>
        <w:spacing w:before="189" w:line="312" w:lineRule="auto"/>
        <w:ind w:left="420" w:firstLineChars="0" w:firstLine="420"/>
        <w:textAlignment w:val="baseline"/>
        <w:rPr>
          <w:rFonts w:ascii="仿宋" w:eastAsia="仿宋" w:hAnsi="仿宋" w:cs="仿宋"/>
          <w:spacing w:val="4"/>
          <w:sz w:val="30"/>
          <w:szCs w:val="30"/>
        </w:rPr>
      </w:pPr>
      <w:r>
        <w:rPr>
          <w:rFonts w:ascii="仿宋" w:eastAsia="仿宋" w:hAnsi="仿宋" w:cs="仿宋" w:hint="eastAsia"/>
          <w:spacing w:val="4"/>
          <w:sz w:val="30"/>
          <w:szCs w:val="30"/>
        </w:rPr>
        <w:t>本年度资金年初预算数</w:t>
      </w:r>
      <w:r>
        <w:rPr>
          <w:rFonts w:ascii="仿宋" w:eastAsia="仿宋" w:hAnsi="仿宋" w:cs="仿宋"/>
          <w:spacing w:val="4"/>
          <w:sz w:val="30"/>
        </w:rPr>
        <w:t>70.00万元，其中：财政拨款70.00万元，其他资金0.00万元。</w:t>
      </w:r>
    </w:p>
    <w:p w:rsidR="00C449E0" w:rsidRDefault="000F5785">
      <w:pPr>
        <w:widowControl/>
        <w:kinsoku w:val="0"/>
        <w:autoSpaceDE w:val="0"/>
        <w:autoSpaceDN w:val="0"/>
        <w:adjustRightInd w:val="0"/>
        <w:snapToGrid w:val="0"/>
        <w:spacing w:before="189" w:line="312" w:lineRule="auto"/>
        <w:ind w:left="420" w:firstLineChars="0" w:firstLine="420"/>
        <w:textAlignment w:val="baseline"/>
        <w:rPr>
          <w:rFonts w:ascii="仿宋" w:eastAsia="仿宋" w:hAnsi="仿宋" w:cs="仿宋"/>
          <w:spacing w:val="4"/>
          <w:sz w:val="30"/>
          <w:szCs w:val="30"/>
        </w:rPr>
      </w:pPr>
      <w:r>
        <w:rPr>
          <w:rFonts w:ascii="仿宋" w:eastAsia="仿宋" w:hAnsi="仿宋" w:cs="仿宋" w:hint="eastAsia"/>
          <w:spacing w:val="4"/>
          <w:sz w:val="30"/>
          <w:szCs w:val="30"/>
        </w:rPr>
        <w:t>本年度资金全年预算数</w:t>
      </w:r>
      <w:r>
        <w:rPr>
          <w:rFonts w:ascii="仿宋" w:eastAsia="仿宋" w:hAnsi="仿宋" w:cs="仿宋"/>
          <w:spacing w:val="4"/>
          <w:sz w:val="30"/>
        </w:rPr>
        <w:t>70.00万元，其中：财政拨款70.00万元，其他资金0.00万元。</w:t>
      </w:r>
    </w:p>
    <w:p w:rsidR="00C449E0" w:rsidRDefault="000F5785">
      <w:pPr>
        <w:widowControl/>
        <w:kinsoku w:val="0"/>
        <w:autoSpaceDE w:val="0"/>
        <w:autoSpaceDN w:val="0"/>
        <w:adjustRightInd w:val="0"/>
        <w:snapToGrid w:val="0"/>
        <w:spacing w:before="189" w:line="312" w:lineRule="auto"/>
        <w:ind w:left="420" w:firstLineChars="0" w:firstLine="420"/>
        <w:textAlignment w:val="baseline"/>
        <w:rPr>
          <w:rFonts w:ascii="仿宋" w:eastAsia="仿宋" w:hAnsi="仿宋" w:cs="仿宋"/>
          <w:spacing w:val="4"/>
          <w:sz w:val="30"/>
          <w:szCs w:val="30"/>
        </w:rPr>
      </w:pPr>
      <w:r>
        <w:rPr>
          <w:rFonts w:ascii="仿宋" w:eastAsia="仿宋" w:hAnsi="仿宋" w:cs="仿宋" w:hint="eastAsia"/>
          <w:spacing w:val="4"/>
          <w:sz w:val="30"/>
          <w:szCs w:val="30"/>
        </w:rPr>
        <w:t>本年度资金全年执行数</w:t>
      </w:r>
      <w:r>
        <w:rPr>
          <w:rFonts w:ascii="仿宋" w:eastAsia="仿宋" w:hAnsi="仿宋" w:cs="仿宋"/>
          <w:spacing w:val="4"/>
          <w:sz w:val="30"/>
        </w:rPr>
        <w:t>70.00万元，其中：财政拨款70.00万元，其他资金0.00万元。</w:t>
      </w:r>
    </w:p>
    <w:p w:rsidR="00C449E0" w:rsidRDefault="000F5785">
      <w:pPr>
        <w:numPr>
          <w:ilvl w:val="0"/>
          <w:numId w:val="3"/>
        </w:numPr>
        <w:spacing w:before="188" w:line="204" w:lineRule="auto"/>
        <w:ind w:firstLine="616"/>
        <w:rPr>
          <w:rFonts w:ascii="仿宋" w:eastAsia="仿宋" w:hAnsi="仿宋" w:cs="仿宋"/>
          <w:spacing w:val="4"/>
          <w:sz w:val="30"/>
          <w:szCs w:val="30"/>
        </w:rPr>
      </w:pPr>
      <w:r>
        <w:rPr>
          <w:rFonts w:ascii="仿宋" w:eastAsia="仿宋" w:hAnsi="仿宋" w:cs="仿宋"/>
          <w:spacing w:val="4"/>
          <w:sz w:val="30"/>
          <w:szCs w:val="30"/>
        </w:rPr>
        <w:t>项目资金产出情况。</w:t>
      </w:r>
    </w:p>
    <w:p w:rsidR="00C449E0" w:rsidRDefault="000F5785">
      <w:pPr>
        <w:widowControl/>
        <w:ind w:firstLine="604"/>
        <w:jc w:val="left"/>
        <w:rPr>
          <w:rFonts w:ascii="仿宋" w:eastAsia="仿宋" w:hAnsi="仿宋" w:cs="仿宋"/>
          <w:spacing w:val="4"/>
          <w:sz w:val="30"/>
          <w:szCs w:val="30"/>
        </w:rPr>
      </w:pPr>
      <w:r>
        <w:rPr>
          <w:rFonts w:ascii="仿宋" w:eastAsia="仿宋" w:hAnsi="仿宋" w:cs="仿宋"/>
          <w:spacing w:val="1"/>
          <w:sz w:val="30"/>
          <w:szCs w:val="30"/>
        </w:rPr>
        <w:t>严格根据项目预算批复和财政下达的资金要求执行项目，按计划组织实施项目，资金准时到位，资金安排合理，专款专用。主要用于</w:t>
      </w:r>
      <w:r w:rsidR="002126CB" w:rsidRPr="002126CB">
        <w:rPr>
          <w:rFonts w:ascii="仿宋" w:eastAsia="仿宋" w:hAnsi="仿宋" w:cs="仿宋"/>
          <w:spacing w:val="1"/>
          <w:sz w:val="30"/>
          <w:szCs w:val="30"/>
        </w:rPr>
        <w:t>统一战线教育培训</w:t>
      </w:r>
      <w:r>
        <w:rPr>
          <w:rFonts w:ascii="仿宋" w:eastAsia="仿宋" w:hAnsi="仿宋" w:cs="仿宋"/>
          <w:spacing w:val="1"/>
          <w:sz w:val="30"/>
          <w:szCs w:val="30"/>
        </w:rPr>
        <w:t>支出。厉行勤俭节约，经费掌握在预算范围。本年度资金全年执行数70.00万元，其中：财政拨款70.00万元。通过线上线下的方式</w:t>
      </w:r>
      <w:bookmarkStart w:id="0" w:name="_GoBack"/>
      <w:bookmarkEnd w:id="0"/>
      <w:r>
        <w:rPr>
          <w:rFonts w:ascii="仿宋" w:eastAsia="仿宋" w:hAnsi="仿宋" w:cs="仿宋"/>
          <w:spacing w:val="1"/>
          <w:sz w:val="30"/>
          <w:szCs w:val="30"/>
        </w:rPr>
        <w:t>，开展宗教、民族界、民主党</w:t>
      </w:r>
      <w:r>
        <w:rPr>
          <w:rFonts w:ascii="仿宋" w:eastAsia="仿宋" w:hAnsi="仿宋" w:cs="仿宋"/>
          <w:spacing w:val="1"/>
          <w:sz w:val="30"/>
          <w:szCs w:val="30"/>
        </w:rPr>
        <w:lastRenderedPageBreak/>
        <w:t>派人士、党外知识分子、新的社会阶层人士、统战干部队伍等方面近十几期的教育培训，提高了统战各族各界人士及统战系统了解国内外各民族、宗教发展现状的能力，提高了国家各项理论政策学习能力。</w:t>
      </w:r>
    </w:p>
    <w:p w:rsidR="00C449E0" w:rsidRDefault="000F5785">
      <w:pPr>
        <w:numPr>
          <w:ilvl w:val="0"/>
          <w:numId w:val="3"/>
        </w:numPr>
        <w:spacing w:before="189" w:line="204" w:lineRule="auto"/>
        <w:ind w:firstLine="608"/>
        <w:rPr>
          <w:rFonts w:ascii="仿宋" w:eastAsia="仿宋" w:hAnsi="仿宋" w:cs="仿宋"/>
          <w:spacing w:val="2"/>
          <w:sz w:val="30"/>
          <w:szCs w:val="30"/>
        </w:rPr>
      </w:pPr>
      <w:r>
        <w:rPr>
          <w:rFonts w:ascii="仿宋" w:eastAsia="仿宋" w:hAnsi="仿宋" w:cs="仿宋"/>
          <w:spacing w:val="2"/>
          <w:sz w:val="30"/>
          <w:szCs w:val="30"/>
        </w:rPr>
        <w:t>项目资金管理情况。</w:t>
      </w:r>
    </w:p>
    <w:p w:rsidR="00C449E0" w:rsidRPr="00A9079C" w:rsidRDefault="000F5785" w:rsidP="00A9079C">
      <w:pPr>
        <w:widowControl/>
        <w:ind w:firstLine="604"/>
        <w:jc w:val="left"/>
        <w:rPr>
          <w:rFonts w:ascii="仿宋" w:eastAsia="仿宋" w:hAnsi="仿宋" w:cs="仿宋"/>
          <w:spacing w:val="1"/>
          <w:sz w:val="30"/>
          <w:szCs w:val="30"/>
        </w:rPr>
      </w:pPr>
      <w:r>
        <w:rPr>
          <w:rFonts w:ascii="仿宋" w:eastAsia="仿宋" w:hAnsi="仿宋" w:cs="仿宋"/>
          <w:spacing w:val="1"/>
          <w:sz w:val="30"/>
          <w:szCs w:val="30"/>
        </w:rPr>
        <w:t>严格按照相应的财务管理制度，规范经费的各类开支。严格根据项目预算批复和财政下达的资金要求执行项目，做好财务信息公开。资金使用规范，符合国家财政法律法规和财务管理以及有关专项资金管理办法的规定。资金拨付有完整的审批程序和手续，资金使用合规，不存在截留、挤占、挪用、虚列支出等情况，保障会计核算准确、财务资料完整，资金使用产生效益。</w:t>
      </w:r>
    </w:p>
    <w:p w:rsidR="00C449E0" w:rsidRDefault="000F5785">
      <w:pPr>
        <w:numPr>
          <w:ilvl w:val="0"/>
          <w:numId w:val="1"/>
        </w:numPr>
        <w:spacing w:line="240" w:lineRule="auto"/>
        <w:ind w:left="0" w:firstLineChars="0" w:firstLine="0"/>
        <w:rPr>
          <w:rFonts w:ascii="仿宋" w:eastAsia="仿宋" w:hAnsi="仿宋"/>
          <w:b/>
          <w:sz w:val="32"/>
          <w:szCs w:val="32"/>
        </w:rPr>
      </w:pPr>
      <w:r>
        <w:rPr>
          <w:rFonts w:ascii="仿宋" w:eastAsia="仿宋" w:hAnsi="仿宋" w:hint="eastAsia"/>
          <w:b/>
          <w:sz w:val="32"/>
          <w:szCs w:val="32"/>
        </w:rPr>
        <w:t>项目绩效情况</w:t>
      </w:r>
    </w:p>
    <w:p w:rsidR="00C449E0" w:rsidRDefault="000F5785">
      <w:pPr>
        <w:spacing w:line="620" w:lineRule="exact"/>
        <w:ind w:leftChars="200" w:left="480" w:firstLineChars="0" w:firstLine="0"/>
        <w:rPr>
          <w:rFonts w:ascii="仿宋" w:eastAsia="仿宋" w:hAnsi="仿宋"/>
          <w:sz w:val="32"/>
          <w:szCs w:val="32"/>
        </w:rPr>
      </w:pPr>
      <w:r>
        <w:rPr>
          <w:rFonts w:ascii="仿宋" w:eastAsia="仿宋" w:hAnsi="仿宋" w:cs="仿宋"/>
          <w:sz w:val="32"/>
        </w:rPr>
        <w:t>(一) 产出指标完成情况</w:t>
      </w:r>
    </w:p>
    <w:p w:rsidR="00C449E0" w:rsidRDefault="000F5785">
      <w:pPr>
        <w:spacing w:line="620" w:lineRule="exact"/>
        <w:ind w:leftChars="200" w:left="480" w:firstLineChars="0" w:firstLine="0"/>
        <w:rPr>
          <w:rFonts w:ascii="仿宋" w:eastAsia="仿宋" w:hAnsi="仿宋"/>
          <w:sz w:val="32"/>
          <w:szCs w:val="32"/>
        </w:rPr>
      </w:pPr>
      <w:r>
        <w:rPr>
          <w:rFonts w:ascii="仿宋" w:eastAsia="仿宋" w:hAnsi="仿宋" w:cs="仿宋"/>
          <w:sz w:val="32"/>
        </w:rPr>
        <w:t>1、数量指标</w:t>
      </w:r>
    </w:p>
    <w:p w:rsidR="00C449E0" w:rsidRDefault="000F5785">
      <w:pPr>
        <w:spacing w:line="620" w:lineRule="exact"/>
        <w:ind w:leftChars="200" w:left="480" w:firstLineChars="0" w:firstLine="0"/>
        <w:rPr>
          <w:rFonts w:ascii="仿宋" w:eastAsia="仿宋" w:hAnsi="仿宋"/>
          <w:sz w:val="32"/>
          <w:szCs w:val="32"/>
        </w:rPr>
      </w:pPr>
      <w:r>
        <w:rPr>
          <w:rFonts w:ascii="仿宋" w:eastAsia="仿宋" w:hAnsi="仿宋" w:cs="仿宋"/>
          <w:sz w:val="32"/>
        </w:rPr>
        <w:t>1)宗教事务考察次数，目标值</w:t>
      </w:r>
      <w:r>
        <w:rPr>
          <w:rFonts w:ascii="仿宋" w:eastAsia="仿宋" w:hAnsi="仿宋" w:hint="eastAsia"/>
          <w:sz w:val="32"/>
          <w:szCs w:val="32"/>
        </w:rPr>
        <w:t>大于等于1</w:t>
      </w:r>
      <w:r>
        <w:rPr>
          <w:rFonts w:ascii="仿宋" w:eastAsia="仿宋" w:hAnsi="仿宋" w:cs="仿宋"/>
          <w:sz w:val="32"/>
        </w:rPr>
        <w:t>次，</w:t>
      </w:r>
      <w:r>
        <w:rPr>
          <w:rFonts w:ascii="仿宋" w:eastAsia="仿宋" w:hAnsi="仿宋" w:hint="eastAsia"/>
          <w:sz w:val="32"/>
          <w:szCs w:val="32"/>
        </w:rPr>
        <w:t>实际完成</w:t>
      </w:r>
      <w:r>
        <w:rPr>
          <w:rFonts w:ascii="仿宋" w:eastAsia="仿宋" w:hAnsi="仿宋" w:cs="仿宋"/>
          <w:sz w:val="32"/>
        </w:rPr>
        <w:t>4次，分值4，得分4</w:t>
      </w:r>
      <w:r>
        <w:rPr>
          <w:rFonts w:ascii="仿宋" w:eastAsia="仿宋" w:hAnsi="仿宋" w:hint="eastAsia"/>
          <w:sz w:val="32"/>
          <w:szCs w:val="32"/>
        </w:rPr>
        <w:t>。</w:t>
      </w:r>
    </w:p>
    <w:p w:rsidR="00C449E0" w:rsidRDefault="000F5785">
      <w:pPr>
        <w:spacing w:line="620" w:lineRule="exact"/>
        <w:ind w:leftChars="200" w:left="480" w:firstLineChars="0" w:firstLine="0"/>
        <w:rPr>
          <w:rFonts w:ascii="仿宋" w:eastAsia="仿宋" w:hAnsi="仿宋"/>
          <w:sz w:val="32"/>
          <w:szCs w:val="32"/>
        </w:rPr>
      </w:pPr>
      <w:r>
        <w:rPr>
          <w:rFonts w:ascii="仿宋" w:eastAsia="仿宋" w:hAnsi="仿宋" w:cs="仿宋"/>
          <w:sz w:val="32"/>
        </w:rPr>
        <w:t>2)宗教培训次数，目标值</w:t>
      </w:r>
      <w:r>
        <w:rPr>
          <w:rFonts w:ascii="仿宋" w:eastAsia="仿宋" w:hAnsi="仿宋" w:hint="eastAsia"/>
          <w:sz w:val="32"/>
          <w:szCs w:val="32"/>
        </w:rPr>
        <w:t>大于等于3</w:t>
      </w:r>
      <w:r>
        <w:rPr>
          <w:rFonts w:ascii="仿宋" w:eastAsia="仿宋" w:hAnsi="仿宋" w:cs="仿宋"/>
          <w:sz w:val="32"/>
        </w:rPr>
        <w:t>次，</w:t>
      </w:r>
      <w:r>
        <w:rPr>
          <w:rFonts w:ascii="仿宋" w:eastAsia="仿宋" w:hAnsi="仿宋" w:hint="eastAsia"/>
          <w:sz w:val="32"/>
          <w:szCs w:val="32"/>
        </w:rPr>
        <w:t>实际完成</w:t>
      </w:r>
      <w:r>
        <w:rPr>
          <w:rFonts w:ascii="仿宋" w:eastAsia="仿宋" w:hAnsi="仿宋" w:cs="仿宋"/>
          <w:sz w:val="32"/>
        </w:rPr>
        <w:t>2次，分值4，得分2.67</w:t>
      </w:r>
      <w:r>
        <w:rPr>
          <w:rFonts w:ascii="仿宋" w:eastAsia="仿宋" w:hAnsi="仿宋" w:hint="eastAsia"/>
          <w:sz w:val="32"/>
          <w:szCs w:val="32"/>
        </w:rPr>
        <w:t>。</w:t>
      </w:r>
    </w:p>
    <w:p w:rsidR="00C449E0" w:rsidRDefault="000F5785">
      <w:pPr>
        <w:spacing w:line="620" w:lineRule="exact"/>
        <w:ind w:leftChars="200" w:left="480" w:firstLineChars="0" w:firstLine="0"/>
        <w:rPr>
          <w:rFonts w:ascii="仿宋" w:eastAsia="仿宋" w:hAnsi="仿宋"/>
          <w:sz w:val="32"/>
          <w:szCs w:val="32"/>
        </w:rPr>
      </w:pPr>
      <w:r>
        <w:rPr>
          <w:rFonts w:ascii="仿宋" w:eastAsia="仿宋" w:hAnsi="仿宋" w:cs="仿宋"/>
          <w:sz w:val="32"/>
        </w:rPr>
        <w:t>3)宗教相关培训人数，目标值</w:t>
      </w:r>
      <w:r>
        <w:rPr>
          <w:rFonts w:ascii="仿宋" w:eastAsia="仿宋" w:hAnsi="仿宋" w:hint="eastAsia"/>
          <w:sz w:val="32"/>
          <w:szCs w:val="32"/>
        </w:rPr>
        <w:t>大于等于130</w:t>
      </w:r>
      <w:r>
        <w:rPr>
          <w:rFonts w:ascii="仿宋" w:eastAsia="仿宋" w:hAnsi="仿宋" w:cs="仿宋"/>
          <w:sz w:val="32"/>
        </w:rPr>
        <w:t>人，</w:t>
      </w:r>
      <w:r>
        <w:rPr>
          <w:rFonts w:ascii="仿宋" w:eastAsia="仿宋" w:hAnsi="仿宋" w:hint="eastAsia"/>
          <w:sz w:val="32"/>
          <w:szCs w:val="32"/>
        </w:rPr>
        <w:t>实际完成</w:t>
      </w:r>
      <w:r>
        <w:rPr>
          <w:rFonts w:ascii="仿宋" w:eastAsia="仿宋" w:hAnsi="仿宋" w:cs="仿宋"/>
          <w:sz w:val="32"/>
        </w:rPr>
        <w:t>140人，分值4，得分4</w:t>
      </w:r>
      <w:r>
        <w:rPr>
          <w:rFonts w:ascii="仿宋" w:eastAsia="仿宋" w:hAnsi="仿宋" w:hint="eastAsia"/>
          <w:sz w:val="32"/>
          <w:szCs w:val="32"/>
        </w:rPr>
        <w:t>。</w:t>
      </w:r>
    </w:p>
    <w:p w:rsidR="00C449E0" w:rsidRDefault="000F5785">
      <w:pPr>
        <w:spacing w:line="620" w:lineRule="exact"/>
        <w:ind w:leftChars="200" w:left="480" w:firstLineChars="0" w:firstLine="0"/>
        <w:rPr>
          <w:rFonts w:ascii="仿宋" w:eastAsia="仿宋" w:hAnsi="仿宋"/>
          <w:sz w:val="32"/>
          <w:szCs w:val="32"/>
        </w:rPr>
      </w:pPr>
      <w:r>
        <w:rPr>
          <w:rFonts w:ascii="仿宋" w:eastAsia="仿宋" w:hAnsi="仿宋" w:cs="仿宋"/>
          <w:sz w:val="32"/>
        </w:rPr>
        <w:t>4)民族事务考察次数，目标值</w:t>
      </w:r>
      <w:r>
        <w:rPr>
          <w:rFonts w:ascii="仿宋" w:eastAsia="仿宋" w:hAnsi="仿宋" w:hint="eastAsia"/>
          <w:sz w:val="32"/>
          <w:szCs w:val="32"/>
        </w:rPr>
        <w:t>大于等于1</w:t>
      </w:r>
      <w:r>
        <w:rPr>
          <w:rFonts w:ascii="仿宋" w:eastAsia="仿宋" w:hAnsi="仿宋" w:cs="仿宋"/>
          <w:sz w:val="32"/>
        </w:rPr>
        <w:t>次，</w:t>
      </w:r>
      <w:r>
        <w:rPr>
          <w:rFonts w:ascii="仿宋" w:eastAsia="仿宋" w:hAnsi="仿宋" w:hint="eastAsia"/>
          <w:sz w:val="32"/>
          <w:szCs w:val="32"/>
        </w:rPr>
        <w:t>实际完成</w:t>
      </w:r>
      <w:r>
        <w:rPr>
          <w:rFonts w:ascii="仿宋" w:eastAsia="仿宋" w:hAnsi="仿宋" w:cs="仿宋"/>
          <w:sz w:val="32"/>
        </w:rPr>
        <w:t>1次，分值4，得分4</w:t>
      </w:r>
      <w:r>
        <w:rPr>
          <w:rFonts w:ascii="仿宋" w:eastAsia="仿宋" w:hAnsi="仿宋" w:hint="eastAsia"/>
          <w:sz w:val="32"/>
          <w:szCs w:val="32"/>
        </w:rPr>
        <w:t>。</w:t>
      </w:r>
    </w:p>
    <w:p w:rsidR="00C449E0" w:rsidRDefault="000F5785">
      <w:pPr>
        <w:spacing w:line="620" w:lineRule="exact"/>
        <w:ind w:leftChars="200" w:left="480" w:firstLineChars="0" w:firstLine="0"/>
        <w:rPr>
          <w:rFonts w:ascii="仿宋" w:eastAsia="仿宋" w:hAnsi="仿宋"/>
          <w:sz w:val="32"/>
          <w:szCs w:val="32"/>
        </w:rPr>
      </w:pPr>
      <w:r>
        <w:rPr>
          <w:rFonts w:ascii="仿宋" w:eastAsia="仿宋" w:hAnsi="仿宋" w:cs="仿宋"/>
          <w:sz w:val="32"/>
        </w:rPr>
        <w:lastRenderedPageBreak/>
        <w:t>5)民族方面培训次数，目标值</w:t>
      </w:r>
      <w:r>
        <w:rPr>
          <w:rFonts w:ascii="仿宋" w:eastAsia="仿宋" w:hAnsi="仿宋" w:hint="eastAsia"/>
          <w:sz w:val="32"/>
          <w:szCs w:val="32"/>
        </w:rPr>
        <w:t>大于等于1</w:t>
      </w:r>
      <w:r>
        <w:rPr>
          <w:rFonts w:ascii="仿宋" w:eastAsia="仿宋" w:hAnsi="仿宋" w:cs="仿宋"/>
          <w:sz w:val="32"/>
        </w:rPr>
        <w:t>次，</w:t>
      </w:r>
      <w:r>
        <w:rPr>
          <w:rFonts w:ascii="仿宋" w:eastAsia="仿宋" w:hAnsi="仿宋" w:hint="eastAsia"/>
          <w:sz w:val="32"/>
          <w:szCs w:val="32"/>
        </w:rPr>
        <w:t>实际完成</w:t>
      </w:r>
      <w:r>
        <w:rPr>
          <w:rFonts w:ascii="仿宋" w:eastAsia="仿宋" w:hAnsi="仿宋" w:cs="仿宋"/>
          <w:sz w:val="32"/>
        </w:rPr>
        <w:t>1次，分值4，得分4</w:t>
      </w:r>
      <w:r>
        <w:rPr>
          <w:rFonts w:ascii="仿宋" w:eastAsia="仿宋" w:hAnsi="仿宋" w:hint="eastAsia"/>
          <w:sz w:val="32"/>
          <w:szCs w:val="32"/>
        </w:rPr>
        <w:t>。</w:t>
      </w:r>
    </w:p>
    <w:p w:rsidR="00C449E0" w:rsidRDefault="000F5785">
      <w:pPr>
        <w:spacing w:line="620" w:lineRule="exact"/>
        <w:ind w:leftChars="200" w:left="480" w:firstLineChars="0" w:firstLine="0"/>
        <w:rPr>
          <w:rFonts w:ascii="仿宋" w:eastAsia="仿宋" w:hAnsi="仿宋"/>
          <w:sz w:val="32"/>
          <w:szCs w:val="32"/>
        </w:rPr>
      </w:pPr>
      <w:r>
        <w:rPr>
          <w:rFonts w:ascii="仿宋" w:eastAsia="仿宋" w:hAnsi="仿宋" w:cs="仿宋"/>
          <w:sz w:val="32"/>
        </w:rPr>
        <w:t>6)侨务相关培训次数，目标值</w:t>
      </w:r>
      <w:r>
        <w:rPr>
          <w:rFonts w:ascii="仿宋" w:eastAsia="仿宋" w:hAnsi="仿宋" w:hint="eastAsia"/>
          <w:sz w:val="32"/>
          <w:szCs w:val="32"/>
        </w:rPr>
        <w:t>大于等于1</w:t>
      </w:r>
      <w:r>
        <w:rPr>
          <w:rFonts w:ascii="仿宋" w:eastAsia="仿宋" w:hAnsi="仿宋" w:cs="仿宋"/>
          <w:sz w:val="32"/>
        </w:rPr>
        <w:t>次，</w:t>
      </w:r>
      <w:r>
        <w:rPr>
          <w:rFonts w:ascii="仿宋" w:eastAsia="仿宋" w:hAnsi="仿宋" w:hint="eastAsia"/>
          <w:sz w:val="32"/>
          <w:szCs w:val="32"/>
        </w:rPr>
        <w:t>实际完成</w:t>
      </w:r>
      <w:r>
        <w:rPr>
          <w:rFonts w:ascii="仿宋" w:eastAsia="仿宋" w:hAnsi="仿宋" w:cs="仿宋"/>
          <w:sz w:val="32"/>
        </w:rPr>
        <w:t>0次，分值4，得分0</w:t>
      </w:r>
      <w:r>
        <w:rPr>
          <w:rFonts w:ascii="仿宋" w:eastAsia="仿宋" w:hAnsi="仿宋" w:hint="eastAsia"/>
          <w:sz w:val="32"/>
          <w:szCs w:val="32"/>
        </w:rPr>
        <w:t>。</w:t>
      </w:r>
    </w:p>
    <w:p w:rsidR="00C449E0" w:rsidRDefault="000F5785">
      <w:pPr>
        <w:spacing w:line="620" w:lineRule="exact"/>
        <w:ind w:leftChars="200" w:left="480" w:firstLineChars="0" w:firstLine="0"/>
        <w:rPr>
          <w:rFonts w:ascii="仿宋" w:eastAsia="仿宋" w:hAnsi="仿宋"/>
          <w:sz w:val="32"/>
          <w:szCs w:val="32"/>
        </w:rPr>
      </w:pPr>
      <w:r>
        <w:rPr>
          <w:rFonts w:ascii="仿宋" w:eastAsia="仿宋" w:hAnsi="仿宋" w:cs="仿宋"/>
          <w:sz w:val="32"/>
        </w:rPr>
        <w:t>7)民营经济调研次数，目标值</w:t>
      </w:r>
      <w:r>
        <w:rPr>
          <w:rFonts w:ascii="仿宋" w:eastAsia="仿宋" w:hAnsi="仿宋" w:hint="eastAsia"/>
          <w:sz w:val="32"/>
          <w:szCs w:val="32"/>
        </w:rPr>
        <w:t>大于等于1</w:t>
      </w:r>
      <w:r>
        <w:rPr>
          <w:rFonts w:ascii="仿宋" w:eastAsia="仿宋" w:hAnsi="仿宋" w:cs="仿宋"/>
          <w:sz w:val="32"/>
        </w:rPr>
        <w:t>次，</w:t>
      </w:r>
      <w:r>
        <w:rPr>
          <w:rFonts w:ascii="仿宋" w:eastAsia="仿宋" w:hAnsi="仿宋" w:hint="eastAsia"/>
          <w:sz w:val="32"/>
          <w:szCs w:val="32"/>
        </w:rPr>
        <w:t>实际完成</w:t>
      </w:r>
      <w:r>
        <w:rPr>
          <w:rFonts w:ascii="仿宋" w:eastAsia="仿宋" w:hAnsi="仿宋" w:cs="仿宋"/>
          <w:sz w:val="32"/>
        </w:rPr>
        <w:t>2次，分值4，得分4</w:t>
      </w:r>
      <w:r>
        <w:rPr>
          <w:rFonts w:ascii="仿宋" w:eastAsia="仿宋" w:hAnsi="仿宋" w:hint="eastAsia"/>
          <w:sz w:val="32"/>
          <w:szCs w:val="32"/>
        </w:rPr>
        <w:t>。</w:t>
      </w:r>
    </w:p>
    <w:p w:rsidR="00C449E0" w:rsidRDefault="000F5785">
      <w:pPr>
        <w:spacing w:line="620" w:lineRule="exact"/>
        <w:ind w:leftChars="200" w:left="480" w:firstLineChars="0" w:firstLine="0"/>
        <w:rPr>
          <w:rFonts w:ascii="仿宋" w:eastAsia="仿宋" w:hAnsi="仿宋"/>
          <w:sz w:val="32"/>
          <w:szCs w:val="32"/>
        </w:rPr>
      </w:pPr>
      <w:r>
        <w:rPr>
          <w:rFonts w:ascii="仿宋" w:eastAsia="仿宋" w:hAnsi="仿宋" w:cs="仿宋"/>
          <w:sz w:val="32"/>
        </w:rPr>
        <w:t>2、质量指标</w:t>
      </w:r>
    </w:p>
    <w:p w:rsidR="00C449E0" w:rsidRDefault="000F5785">
      <w:pPr>
        <w:spacing w:line="620" w:lineRule="exact"/>
        <w:ind w:leftChars="200" w:left="480" w:firstLineChars="0" w:firstLine="0"/>
        <w:rPr>
          <w:rFonts w:ascii="仿宋" w:eastAsia="仿宋" w:hAnsi="仿宋"/>
          <w:sz w:val="32"/>
          <w:szCs w:val="32"/>
        </w:rPr>
      </w:pPr>
      <w:r>
        <w:rPr>
          <w:rFonts w:ascii="仿宋" w:eastAsia="仿宋" w:hAnsi="仿宋" w:cs="仿宋"/>
          <w:sz w:val="32"/>
        </w:rPr>
        <w:t>8)培训合格率，目标值</w:t>
      </w:r>
      <w:r>
        <w:rPr>
          <w:rFonts w:ascii="仿宋" w:eastAsia="仿宋" w:hAnsi="仿宋" w:hint="eastAsia"/>
          <w:sz w:val="32"/>
          <w:szCs w:val="32"/>
        </w:rPr>
        <w:t>大于等于95%</w:t>
      </w:r>
      <w:r>
        <w:rPr>
          <w:rFonts w:ascii="仿宋" w:eastAsia="仿宋" w:hAnsi="仿宋" w:cs="仿宋"/>
          <w:sz w:val="32"/>
        </w:rPr>
        <w:t>百分比，</w:t>
      </w:r>
      <w:r>
        <w:rPr>
          <w:rFonts w:ascii="仿宋" w:eastAsia="仿宋" w:hAnsi="仿宋" w:hint="eastAsia"/>
          <w:sz w:val="32"/>
          <w:szCs w:val="32"/>
        </w:rPr>
        <w:t>实际完成</w:t>
      </w:r>
      <w:r>
        <w:rPr>
          <w:rFonts w:ascii="仿宋" w:eastAsia="仿宋" w:hAnsi="仿宋" w:cs="仿宋"/>
          <w:sz w:val="32"/>
        </w:rPr>
        <w:t>96百分比，分值3，得分3</w:t>
      </w:r>
      <w:r>
        <w:rPr>
          <w:rFonts w:ascii="仿宋" w:eastAsia="仿宋" w:hAnsi="仿宋" w:hint="eastAsia"/>
          <w:sz w:val="32"/>
          <w:szCs w:val="32"/>
        </w:rPr>
        <w:t>。</w:t>
      </w:r>
    </w:p>
    <w:p w:rsidR="00C449E0" w:rsidRDefault="000F5785">
      <w:pPr>
        <w:spacing w:line="620" w:lineRule="exact"/>
        <w:ind w:leftChars="200" w:left="480" w:firstLineChars="0" w:firstLine="0"/>
        <w:rPr>
          <w:rFonts w:ascii="仿宋" w:eastAsia="仿宋" w:hAnsi="仿宋"/>
          <w:sz w:val="32"/>
          <w:szCs w:val="32"/>
        </w:rPr>
      </w:pPr>
      <w:r>
        <w:rPr>
          <w:rFonts w:ascii="仿宋" w:eastAsia="仿宋" w:hAnsi="仿宋" w:cs="仿宋"/>
          <w:sz w:val="32"/>
        </w:rPr>
        <w:t>9)培训参与度，目标值</w:t>
      </w:r>
      <w:r>
        <w:rPr>
          <w:rFonts w:ascii="仿宋" w:eastAsia="仿宋" w:hAnsi="仿宋" w:hint="eastAsia"/>
          <w:sz w:val="32"/>
          <w:szCs w:val="32"/>
        </w:rPr>
        <w:t>大于等于90%</w:t>
      </w:r>
      <w:r>
        <w:rPr>
          <w:rFonts w:ascii="仿宋" w:eastAsia="仿宋" w:hAnsi="仿宋" w:cs="仿宋"/>
          <w:sz w:val="32"/>
        </w:rPr>
        <w:t>百分比，</w:t>
      </w:r>
      <w:r>
        <w:rPr>
          <w:rFonts w:ascii="仿宋" w:eastAsia="仿宋" w:hAnsi="仿宋" w:hint="eastAsia"/>
          <w:sz w:val="32"/>
          <w:szCs w:val="32"/>
        </w:rPr>
        <w:t>实际完成</w:t>
      </w:r>
      <w:r>
        <w:rPr>
          <w:rFonts w:ascii="仿宋" w:eastAsia="仿宋" w:hAnsi="仿宋" w:cs="仿宋"/>
          <w:sz w:val="32"/>
        </w:rPr>
        <w:t>95百分比，分值4，得分4</w:t>
      </w:r>
      <w:r>
        <w:rPr>
          <w:rFonts w:ascii="仿宋" w:eastAsia="仿宋" w:hAnsi="仿宋" w:hint="eastAsia"/>
          <w:sz w:val="32"/>
          <w:szCs w:val="32"/>
        </w:rPr>
        <w:t>。</w:t>
      </w:r>
    </w:p>
    <w:p w:rsidR="00C449E0" w:rsidRDefault="000F5785">
      <w:pPr>
        <w:spacing w:line="620" w:lineRule="exact"/>
        <w:ind w:leftChars="200" w:left="480" w:firstLineChars="0" w:firstLine="0"/>
        <w:rPr>
          <w:rFonts w:ascii="仿宋" w:eastAsia="仿宋" w:hAnsi="仿宋"/>
          <w:sz w:val="32"/>
          <w:szCs w:val="32"/>
        </w:rPr>
      </w:pPr>
      <w:r>
        <w:rPr>
          <w:rFonts w:ascii="仿宋" w:eastAsia="仿宋" w:hAnsi="仿宋" w:cs="仿宋"/>
          <w:sz w:val="32"/>
        </w:rPr>
        <w:t>10)调研报告完成度，目标值</w:t>
      </w:r>
      <w:r>
        <w:rPr>
          <w:rFonts w:ascii="仿宋" w:eastAsia="仿宋" w:hAnsi="仿宋" w:hint="eastAsia"/>
          <w:sz w:val="32"/>
          <w:szCs w:val="32"/>
        </w:rPr>
        <w:t>大于等于95%</w:t>
      </w:r>
      <w:r>
        <w:rPr>
          <w:rFonts w:ascii="仿宋" w:eastAsia="仿宋" w:hAnsi="仿宋" w:cs="仿宋"/>
          <w:sz w:val="32"/>
        </w:rPr>
        <w:t>百分比，</w:t>
      </w:r>
      <w:r>
        <w:rPr>
          <w:rFonts w:ascii="仿宋" w:eastAsia="仿宋" w:hAnsi="仿宋" w:hint="eastAsia"/>
          <w:sz w:val="32"/>
          <w:szCs w:val="32"/>
        </w:rPr>
        <w:t>实际完成</w:t>
      </w:r>
      <w:r>
        <w:rPr>
          <w:rFonts w:ascii="仿宋" w:eastAsia="仿宋" w:hAnsi="仿宋" w:cs="仿宋"/>
          <w:sz w:val="32"/>
        </w:rPr>
        <w:t>95百分比，分值4，得分4</w:t>
      </w:r>
      <w:r>
        <w:rPr>
          <w:rFonts w:ascii="仿宋" w:eastAsia="仿宋" w:hAnsi="仿宋" w:hint="eastAsia"/>
          <w:sz w:val="32"/>
          <w:szCs w:val="32"/>
        </w:rPr>
        <w:t>。</w:t>
      </w:r>
    </w:p>
    <w:p w:rsidR="00C449E0" w:rsidRDefault="000F5785">
      <w:pPr>
        <w:spacing w:line="620" w:lineRule="exact"/>
        <w:ind w:leftChars="200" w:left="480" w:firstLineChars="0" w:firstLine="0"/>
        <w:rPr>
          <w:rFonts w:ascii="仿宋" w:eastAsia="仿宋" w:hAnsi="仿宋"/>
          <w:sz w:val="32"/>
          <w:szCs w:val="32"/>
        </w:rPr>
      </w:pPr>
      <w:r>
        <w:rPr>
          <w:rFonts w:ascii="仿宋" w:eastAsia="仿宋" w:hAnsi="仿宋" w:cs="仿宋"/>
          <w:sz w:val="32"/>
        </w:rPr>
        <w:t>3、时效指标</w:t>
      </w:r>
    </w:p>
    <w:p w:rsidR="00C449E0" w:rsidRDefault="000F5785">
      <w:pPr>
        <w:spacing w:line="620" w:lineRule="exact"/>
        <w:ind w:leftChars="200" w:left="480" w:firstLineChars="0" w:firstLine="0"/>
        <w:rPr>
          <w:rFonts w:ascii="仿宋" w:eastAsia="仿宋" w:hAnsi="仿宋"/>
          <w:sz w:val="32"/>
          <w:szCs w:val="32"/>
        </w:rPr>
      </w:pPr>
      <w:r>
        <w:rPr>
          <w:rFonts w:ascii="仿宋" w:eastAsia="仿宋" w:hAnsi="仿宋" w:cs="仿宋"/>
          <w:sz w:val="32"/>
        </w:rPr>
        <w:t>11)调研完成时间，目标值</w:t>
      </w:r>
      <w:r>
        <w:rPr>
          <w:rFonts w:ascii="仿宋" w:eastAsia="仿宋" w:hAnsi="仿宋" w:hint="eastAsia"/>
          <w:sz w:val="32"/>
          <w:szCs w:val="32"/>
        </w:rPr>
        <w:t>2022.12.31前</w:t>
      </w:r>
      <w:r>
        <w:rPr>
          <w:rFonts w:ascii="仿宋" w:eastAsia="仿宋" w:hAnsi="仿宋" w:cs="仿宋"/>
          <w:sz w:val="32"/>
        </w:rPr>
        <w:t>，</w:t>
      </w:r>
      <w:r>
        <w:rPr>
          <w:rFonts w:ascii="仿宋" w:eastAsia="仿宋" w:hAnsi="仿宋" w:hint="eastAsia"/>
          <w:sz w:val="32"/>
          <w:szCs w:val="32"/>
        </w:rPr>
        <w:t>实际完成</w:t>
      </w:r>
      <w:r>
        <w:rPr>
          <w:rFonts w:ascii="仿宋" w:eastAsia="仿宋" w:hAnsi="仿宋" w:cs="仿宋"/>
          <w:sz w:val="32"/>
        </w:rPr>
        <w:t>已完成，分值4，得分4</w:t>
      </w:r>
      <w:r>
        <w:rPr>
          <w:rFonts w:ascii="仿宋" w:eastAsia="仿宋" w:hAnsi="仿宋" w:hint="eastAsia"/>
          <w:sz w:val="32"/>
          <w:szCs w:val="32"/>
        </w:rPr>
        <w:t>。</w:t>
      </w:r>
    </w:p>
    <w:p w:rsidR="00C449E0" w:rsidRDefault="000F5785">
      <w:pPr>
        <w:spacing w:line="620" w:lineRule="exact"/>
        <w:ind w:leftChars="200" w:left="480" w:firstLineChars="0" w:firstLine="0"/>
        <w:rPr>
          <w:rFonts w:ascii="仿宋" w:eastAsia="仿宋" w:hAnsi="仿宋"/>
          <w:sz w:val="32"/>
          <w:szCs w:val="32"/>
        </w:rPr>
      </w:pPr>
      <w:r>
        <w:rPr>
          <w:rFonts w:ascii="仿宋" w:eastAsia="仿宋" w:hAnsi="仿宋" w:cs="仿宋"/>
          <w:sz w:val="32"/>
        </w:rPr>
        <w:t>12)培训完成时间，目标值</w:t>
      </w:r>
      <w:r>
        <w:rPr>
          <w:rFonts w:ascii="仿宋" w:eastAsia="仿宋" w:hAnsi="仿宋" w:hint="eastAsia"/>
          <w:sz w:val="32"/>
          <w:szCs w:val="32"/>
        </w:rPr>
        <w:t>2022.12.31前</w:t>
      </w:r>
      <w:r>
        <w:rPr>
          <w:rFonts w:ascii="仿宋" w:eastAsia="仿宋" w:hAnsi="仿宋" w:cs="仿宋"/>
          <w:sz w:val="32"/>
        </w:rPr>
        <w:t>，</w:t>
      </w:r>
      <w:r>
        <w:rPr>
          <w:rFonts w:ascii="仿宋" w:eastAsia="仿宋" w:hAnsi="仿宋" w:hint="eastAsia"/>
          <w:sz w:val="32"/>
          <w:szCs w:val="32"/>
        </w:rPr>
        <w:t>实际完成</w:t>
      </w:r>
      <w:r>
        <w:rPr>
          <w:rFonts w:ascii="仿宋" w:eastAsia="仿宋" w:hAnsi="仿宋" w:cs="仿宋"/>
          <w:sz w:val="32"/>
        </w:rPr>
        <w:t>已完成，分值4，得分4</w:t>
      </w:r>
      <w:r>
        <w:rPr>
          <w:rFonts w:ascii="仿宋" w:eastAsia="仿宋" w:hAnsi="仿宋" w:hint="eastAsia"/>
          <w:sz w:val="32"/>
          <w:szCs w:val="32"/>
        </w:rPr>
        <w:t>。</w:t>
      </w:r>
    </w:p>
    <w:p w:rsidR="00C449E0" w:rsidRDefault="000F5785">
      <w:pPr>
        <w:spacing w:line="620" w:lineRule="exact"/>
        <w:ind w:leftChars="200" w:left="480" w:firstLineChars="0" w:firstLine="0"/>
        <w:rPr>
          <w:rFonts w:ascii="仿宋" w:eastAsia="仿宋" w:hAnsi="仿宋"/>
          <w:sz w:val="32"/>
          <w:szCs w:val="32"/>
        </w:rPr>
      </w:pPr>
      <w:r>
        <w:rPr>
          <w:rFonts w:ascii="仿宋" w:eastAsia="仿宋" w:hAnsi="仿宋" w:cs="仿宋"/>
          <w:sz w:val="32"/>
        </w:rPr>
        <w:t>4、成本指标</w:t>
      </w:r>
    </w:p>
    <w:p w:rsidR="00C449E0" w:rsidRDefault="000F5785">
      <w:pPr>
        <w:spacing w:line="620" w:lineRule="exact"/>
        <w:ind w:leftChars="200" w:left="480" w:firstLineChars="0" w:firstLine="0"/>
        <w:rPr>
          <w:rFonts w:ascii="仿宋" w:eastAsia="仿宋" w:hAnsi="仿宋"/>
          <w:sz w:val="32"/>
          <w:szCs w:val="32"/>
        </w:rPr>
      </w:pPr>
      <w:r>
        <w:rPr>
          <w:rFonts w:ascii="仿宋" w:eastAsia="仿宋" w:hAnsi="仿宋" w:cs="仿宋"/>
          <w:sz w:val="32"/>
        </w:rPr>
        <w:t>13)统一战线教育培训费用，目标值</w:t>
      </w:r>
      <w:r>
        <w:rPr>
          <w:rFonts w:ascii="仿宋" w:eastAsia="仿宋" w:hAnsi="仿宋" w:hint="eastAsia"/>
          <w:sz w:val="32"/>
          <w:szCs w:val="32"/>
        </w:rPr>
        <w:t>小于等于70万</w:t>
      </w:r>
      <w:r>
        <w:rPr>
          <w:rFonts w:ascii="仿宋" w:eastAsia="仿宋" w:hAnsi="仿宋" w:cs="仿宋"/>
          <w:sz w:val="32"/>
        </w:rPr>
        <w:t>元，</w:t>
      </w:r>
      <w:r>
        <w:rPr>
          <w:rFonts w:ascii="仿宋" w:eastAsia="仿宋" w:hAnsi="仿宋" w:hint="eastAsia"/>
          <w:sz w:val="32"/>
          <w:szCs w:val="32"/>
        </w:rPr>
        <w:t>实际完成</w:t>
      </w:r>
      <w:r>
        <w:rPr>
          <w:rFonts w:ascii="仿宋" w:eastAsia="仿宋" w:hAnsi="仿宋" w:cs="仿宋"/>
          <w:sz w:val="32"/>
        </w:rPr>
        <w:t>700000元，分值3，得分3</w:t>
      </w:r>
      <w:r>
        <w:rPr>
          <w:rFonts w:ascii="仿宋" w:eastAsia="仿宋" w:hAnsi="仿宋" w:hint="eastAsia"/>
          <w:sz w:val="32"/>
          <w:szCs w:val="32"/>
        </w:rPr>
        <w:t>。</w:t>
      </w:r>
    </w:p>
    <w:p w:rsidR="00C449E0" w:rsidRDefault="000F5785">
      <w:pPr>
        <w:spacing w:line="620" w:lineRule="exact"/>
        <w:ind w:leftChars="200" w:left="480" w:firstLineChars="0" w:firstLine="0"/>
        <w:rPr>
          <w:rFonts w:ascii="仿宋" w:eastAsia="仿宋" w:hAnsi="仿宋"/>
          <w:sz w:val="32"/>
          <w:szCs w:val="32"/>
        </w:rPr>
      </w:pPr>
      <w:r>
        <w:rPr>
          <w:rFonts w:ascii="仿宋" w:eastAsia="仿宋" w:hAnsi="仿宋" w:cs="仿宋"/>
          <w:sz w:val="32"/>
        </w:rPr>
        <w:t>(二) 效益指标完成情况</w:t>
      </w:r>
    </w:p>
    <w:p w:rsidR="00C449E0" w:rsidRDefault="000F5785">
      <w:pPr>
        <w:spacing w:line="620" w:lineRule="exact"/>
        <w:ind w:leftChars="200" w:left="480" w:firstLineChars="0" w:firstLine="0"/>
        <w:rPr>
          <w:rFonts w:ascii="仿宋" w:eastAsia="仿宋" w:hAnsi="仿宋"/>
          <w:sz w:val="32"/>
          <w:szCs w:val="32"/>
        </w:rPr>
      </w:pPr>
      <w:r>
        <w:rPr>
          <w:rFonts w:ascii="仿宋" w:eastAsia="仿宋" w:hAnsi="仿宋" w:cs="仿宋"/>
          <w:sz w:val="32"/>
        </w:rPr>
        <w:lastRenderedPageBreak/>
        <w:t>5、经济效益</w:t>
      </w:r>
    </w:p>
    <w:p w:rsidR="00C449E0" w:rsidRDefault="000F5785">
      <w:pPr>
        <w:spacing w:line="620" w:lineRule="exact"/>
        <w:ind w:leftChars="200" w:left="480" w:firstLineChars="0" w:firstLine="0"/>
        <w:rPr>
          <w:rFonts w:ascii="仿宋" w:eastAsia="仿宋" w:hAnsi="仿宋"/>
          <w:sz w:val="32"/>
          <w:szCs w:val="32"/>
        </w:rPr>
      </w:pPr>
      <w:r>
        <w:rPr>
          <w:rFonts w:ascii="仿宋" w:eastAsia="仿宋" w:hAnsi="仿宋" w:cs="仿宋"/>
          <w:sz w:val="32"/>
        </w:rPr>
        <w:t>6、社会效益</w:t>
      </w:r>
    </w:p>
    <w:p w:rsidR="00C449E0" w:rsidRDefault="000F5785">
      <w:pPr>
        <w:spacing w:line="620" w:lineRule="exact"/>
        <w:ind w:leftChars="200" w:left="480" w:firstLineChars="0" w:firstLine="0"/>
        <w:rPr>
          <w:rFonts w:ascii="仿宋" w:eastAsia="仿宋" w:hAnsi="仿宋"/>
          <w:sz w:val="32"/>
          <w:szCs w:val="32"/>
        </w:rPr>
      </w:pPr>
      <w:r>
        <w:rPr>
          <w:rFonts w:ascii="仿宋" w:eastAsia="仿宋" w:hAnsi="仿宋" w:cs="仿宋"/>
          <w:sz w:val="32"/>
        </w:rPr>
        <w:t>14)提高了解国内外宗教发展现状的能力，目标值</w:t>
      </w:r>
      <w:r>
        <w:rPr>
          <w:rFonts w:ascii="仿宋" w:eastAsia="仿宋" w:hAnsi="仿宋" w:hint="eastAsia"/>
          <w:sz w:val="32"/>
          <w:szCs w:val="32"/>
        </w:rPr>
        <w:t>有效提高</w:t>
      </w:r>
      <w:r>
        <w:rPr>
          <w:rFonts w:ascii="仿宋" w:eastAsia="仿宋" w:hAnsi="仿宋" w:cs="仿宋"/>
          <w:sz w:val="32"/>
        </w:rPr>
        <w:t>，</w:t>
      </w:r>
      <w:r>
        <w:rPr>
          <w:rFonts w:ascii="仿宋" w:eastAsia="仿宋" w:hAnsi="仿宋" w:hint="eastAsia"/>
          <w:sz w:val="32"/>
          <w:szCs w:val="32"/>
        </w:rPr>
        <w:t>实际完成</w:t>
      </w:r>
      <w:r>
        <w:rPr>
          <w:rFonts w:ascii="仿宋" w:eastAsia="仿宋" w:hAnsi="仿宋" w:cs="仿宋"/>
          <w:sz w:val="32"/>
        </w:rPr>
        <w:t>得到提高，分值7.5，得分7.5</w:t>
      </w:r>
      <w:r>
        <w:rPr>
          <w:rFonts w:ascii="仿宋" w:eastAsia="仿宋" w:hAnsi="仿宋" w:hint="eastAsia"/>
          <w:sz w:val="32"/>
          <w:szCs w:val="32"/>
        </w:rPr>
        <w:t>。</w:t>
      </w:r>
    </w:p>
    <w:p w:rsidR="00C449E0" w:rsidRDefault="000F5785">
      <w:pPr>
        <w:spacing w:line="620" w:lineRule="exact"/>
        <w:ind w:leftChars="200" w:left="480" w:firstLineChars="0" w:firstLine="0"/>
        <w:rPr>
          <w:rFonts w:ascii="仿宋" w:eastAsia="仿宋" w:hAnsi="仿宋"/>
          <w:sz w:val="32"/>
          <w:szCs w:val="32"/>
        </w:rPr>
      </w:pPr>
      <w:r>
        <w:rPr>
          <w:rFonts w:ascii="仿宋" w:eastAsia="仿宋" w:hAnsi="仿宋" w:cs="仿宋"/>
          <w:sz w:val="32"/>
        </w:rPr>
        <w:t>15)提高了解国内外各民族发展现状的能力，目标值</w:t>
      </w:r>
      <w:r>
        <w:rPr>
          <w:rFonts w:ascii="仿宋" w:eastAsia="仿宋" w:hAnsi="仿宋" w:hint="eastAsia"/>
          <w:sz w:val="32"/>
          <w:szCs w:val="32"/>
        </w:rPr>
        <w:t>有效提高</w:t>
      </w:r>
      <w:r>
        <w:rPr>
          <w:rFonts w:ascii="仿宋" w:eastAsia="仿宋" w:hAnsi="仿宋" w:cs="仿宋"/>
          <w:sz w:val="32"/>
        </w:rPr>
        <w:t>，</w:t>
      </w:r>
      <w:r>
        <w:rPr>
          <w:rFonts w:ascii="仿宋" w:eastAsia="仿宋" w:hAnsi="仿宋" w:hint="eastAsia"/>
          <w:sz w:val="32"/>
          <w:szCs w:val="32"/>
        </w:rPr>
        <w:t>实际完成</w:t>
      </w:r>
      <w:r>
        <w:rPr>
          <w:rFonts w:ascii="仿宋" w:eastAsia="仿宋" w:hAnsi="仿宋" w:cs="仿宋"/>
          <w:sz w:val="32"/>
        </w:rPr>
        <w:t>得到提高，分值7.5，得分7.5</w:t>
      </w:r>
      <w:r>
        <w:rPr>
          <w:rFonts w:ascii="仿宋" w:eastAsia="仿宋" w:hAnsi="仿宋" w:hint="eastAsia"/>
          <w:sz w:val="32"/>
          <w:szCs w:val="32"/>
        </w:rPr>
        <w:t>。</w:t>
      </w:r>
    </w:p>
    <w:p w:rsidR="00C449E0" w:rsidRDefault="000F5785">
      <w:pPr>
        <w:spacing w:line="620" w:lineRule="exact"/>
        <w:ind w:leftChars="200" w:left="480" w:firstLineChars="0" w:firstLine="0"/>
        <w:rPr>
          <w:rFonts w:ascii="仿宋" w:eastAsia="仿宋" w:hAnsi="仿宋"/>
          <w:sz w:val="32"/>
          <w:szCs w:val="32"/>
        </w:rPr>
      </w:pPr>
      <w:r>
        <w:rPr>
          <w:rFonts w:ascii="仿宋" w:eastAsia="仿宋" w:hAnsi="仿宋" w:cs="仿宋"/>
          <w:sz w:val="32"/>
        </w:rPr>
        <w:t>16)提高国家各项理论政策学习能力，目标值</w:t>
      </w:r>
      <w:r>
        <w:rPr>
          <w:rFonts w:ascii="仿宋" w:eastAsia="仿宋" w:hAnsi="仿宋" w:hint="eastAsia"/>
          <w:sz w:val="32"/>
          <w:szCs w:val="32"/>
        </w:rPr>
        <w:t>有效提高</w:t>
      </w:r>
      <w:r>
        <w:rPr>
          <w:rFonts w:ascii="仿宋" w:eastAsia="仿宋" w:hAnsi="仿宋" w:cs="仿宋"/>
          <w:sz w:val="32"/>
        </w:rPr>
        <w:t>，</w:t>
      </w:r>
      <w:r>
        <w:rPr>
          <w:rFonts w:ascii="仿宋" w:eastAsia="仿宋" w:hAnsi="仿宋" w:hint="eastAsia"/>
          <w:sz w:val="32"/>
          <w:szCs w:val="32"/>
        </w:rPr>
        <w:t>实际完成</w:t>
      </w:r>
      <w:r>
        <w:rPr>
          <w:rFonts w:ascii="仿宋" w:eastAsia="仿宋" w:hAnsi="仿宋" w:cs="仿宋"/>
          <w:sz w:val="32"/>
        </w:rPr>
        <w:t>得到提高，分值7.5，得分7.5</w:t>
      </w:r>
      <w:r>
        <w:rPr>
          <w:rFonts w:ascii="仿宋" w:eastAsia="仿宋" w:hAnsi="仿宋" w:hint="eastAsia"/>
          <w:sz w:val="32"/>
          <w:szCs w:val="32"/>
        </w:rPr>
        <w:t>。</w:t>
      </w:r>
    </w:p>
    <w:p w:rsidR="00C449E0" w:rsidRDefault="000F5785">
      <w:pPr>
        <w:spacing w:line="620" w:lineRule="exact"/>
        <w:ind w:leftChars="200" w:left="480" w:firstLineChars="0" w:firstLine="0"/>
        <w:rPr>
          <w:rFonts w:ascii="仿宋" w:eastAsia="仿宋" w:hAnsi="仿宋"/>
          <w:sz w:val="32"/>
          <w:szCs w:val="32"/>
        </w:rPr>
      </w:pPr>
      <w:r>
        <w:rPr>
          <w:rFonts w:ascii="仿宋" w:eastAsia="仿宋" w:hAnsi="仿宋" w:cs="仿宋"/>
          <w:sz w:val="32"/>
        </w:rPr>
        <w:t>7、生态效益</w:t>
      </w:r>
    </w:p>
    <w:p w:rsidR="00C449E0" w:rsidRDefault="000F5785">
      <w:pPr>
        <w:spacing w:line="620" w:lineRule="exact"/>
        <w:ind w:leftChars="200" w:left="480" w:firstLineChars="0" w:firstLine="0"/>
        <w:rPr>
          <w:rFonts w:ascii="仿宋" w:eastAsia="仿宋" w:hAnsi="仿宋"/>
          <w:sz w:val="32"/>
          <w:szCs w:val="32"/>
        </w:rPr>
      </w:pPr>
      <w:r>
        <w:rPr>
          <w:rFonts w:ascii="仿宋" w:eastAsia="仿宋" w:hAnsi="仿宋" w:cs="仿宋"/>
          <w:sz w:val="32"/>
        </w:rPr>
        <w:t>8、可持续影响</w:t>
      </w:r>
    </w:p>
    <w:p w:rsidR="00C449E0" w:rsidRDefault="000F5785">
      <w:pPr>
        <w:spacing w:line="620" w:lineRule="exact"/>
        <w:ind w:leftChars="200" w:left="480" w:firstLineChars="0" w:firstLine="0"/>
        <w:rPr>
          <w:rFonts w:ascii="仿宋" w:eastAsia="仿宋" w:hAnsi="仿宋"/>
          <w:sz w:val="32"/>
          <w:szCs w:val="32"/>
        </w:rPr>
      </w:pPr>
      <w:r>
        <w:rPr>
          <w:rFonts w:ascii="仿宋" w:eastAsia="仿宋" w:hAnsi="仿宋" w:cs="仿宋"/>
          <w:sz w:val="32"/>
        </w:rPr>
        <w:t>17)不断增强统战各领域学习能力，目标值</w:t>
      </w:r>
      <w:r>
        <w:rPr>
          <w:rFonts w:ascii="仿宋" w:eastAsia="仿宋" w:hAnsi="仿宋" w:hint="eastAsia"/>
          <w:sz w:val="32"/>
          <w:szCs w:val="32"/>
        </w:rPr>
        <w:t>长期</w:t>
      </w:r>
      <w:r>
        <w:rPr>
          <w:rFonts w:ascii="仿宋" w:eastAsia="仿宋" w:hAnsi="仿宋" w:cs="仿宋"/>
          <w:sz w:val="32"/>
        </w:rPr>
        <w:t>，</w:t>
      </w:r>
      <w:r>
        <w:rPr>
          <w:rFonts w:ascii="仿宋" w:eastAsia="仿宋" w:hAnsi="仿宋" w:hint="eastAsia"/>
          <w:sz w:val="32"/>
          <w:szCs w:val="32"/>
        </w:rPr>
        <w:t>实际完成</w:t>
      </w:r>
      <w:r>
        <w:rPr>
          <w:rFonts w:ascii="仿宋" w:eastAsia="仿宋" w:hAnsi="仿宋" w:cs="仿宋"/>
          <w:sz w:val="32"/>
        </w:rPr>
        <w:t>不断增强，分值7.5，得分7.5</w:t>
      </w:r>
      <w:r>
        <w:rPr>
          <w:rFonts w:ascii="仿宋" w:eastAsia="仿宋" w:hAnsi="仿宋" w:hint="eastAsia"/>
          <w:sz w:val="32"/>
          <w:szCs w:val="32"/>
        </w:rPr>
        <w:t>。</w:t>
      </w:r>
    </w:p>
    <w:p w:rsidR="00C449E0" w:rsidRDefault="000F5785">
      <w:pPr>
        <w:spacing w:line="620" w:lineRule="exact"/>
        <w:ind w:leftChars="200" w:left="480" w:firstLineChars="0" w:firstLine="0"/>
        <w:rPr>
          <w:rFonts w:ascii="仿宋" w:eastAsia="仿宋" w:hAnsi="仿宋"/>
          <w:sz w:val="32"/>
          <w:szCs w:val="32"/>
        </w:rPr>
      </w:pPr>
      <w:r>
        <w:rPr>
          <w:rFonts w:ascii="仿宋" w:eastAsia="仿宋" w:hAnsi="仿宋" w:cs="仿宋"/>
          <w:sz w:val="32"/>
        </w:rPr>
        <w:t>(三) 满意度指标完成情况</w:t>
      </w:r>
    </w:p>
    <w:p w:rsidR="00C449E0" w:rsidRDefault="000F5785">
      <w:pPr>
        <w:spacing w:line="620" w:lineRule="exact"/>
        <w:ind w:leftChars="200" w:left="480" w:firstLineChars="0" w:firstLine="0"/>
        <w:rPr>
          <w:rFonts w:ascii="仿宋" w:eastAsia="仿宋" w:hAnsi="仿宋"/>
          <w:sz w:val="32"/>
          <w:szCs w:val="32"/>
        </w:rPr>
      </w:pPr>
      <w:r>
        <w:rPr>
          <w:rFonts w:ascii="仿宋" w:eastAsia="仿宋" w:hAnsi="仿宋" w:cs="仿宋"/>
          <w:sz w:val="32"/>
        </w:rPr>
        <w:t>9、服务对象满意度</w:t>
      </w:r>
    </w:p>
    <w:p w:rsidR="00C449E0" w:rsidRDefault="000F5785">
      <w:pPr>
        <w:spacing w:line="620" w:lineRule="exact"/>
        <w:ind w:leftChars="200" w:left="480" w:firstLineChars="0" w:firstLine="0"/>
        <w:rPr>
          <w:rFonts w:ascii="仿宋" w:eastAsia="仿宋" w:hAnsi="仿宋"/>
          <w:sz w:val="32"/>
          <w:szCs w:val="32"/>
        </w:rPr>
      </w:pPr>
      <w:r>
        <w:rPr>
          <w:rFonts w:ascii="仿宋" w:eastAsia="仿宋" w:hAnsi="仿宋" w:cs="仿宋"/>
          <w:sz w:val="32"/>
        </w:rPr>
        <w:t>18)参与考察调研人员满意度，目标值</w:t>
      </w:r>
      <w:r>
        <w:rPr>
          <w:rFonts w:ascii="仿宋" w:eastAsia="仿宋" w:hAnsi="仿宋" w:hint="eastAsia"/>
          <w:sz w:val="32"/>
          <w:szCs w:val="32"/>
        </w:rPr>
        <w:t>大于等于90%</w:t>
      </w:r>
      <w:r>
        <w:rPr>
          <w:rFonts w:ascii="仿宋" w:eastAsia="仿宋" w:hAnsi="仿宋" w:cs="仿宋"/>
          <w:sz w:val="32"/>
        </w:rPr>
        <w:t>百分比，</w:t>
      </w:r>
      <w:r>
        <w:rPr>
          <w:rFonts w:ascii="仿宋" w:eastAsia="仿宋" w:hAnsi="仿宋" w:hint="eastAsia"/>
          <w:sz w:val="32"/>
          <w:szCs w:val="32"/>
        </w:rPr>
        <w:t>实际完成</w:t>
      </w:r>
      <w:r>
        <w:rPr>
          <w:rFonts w:ascii="仿宋" w:eastAsia="仿宋" w:hAnsi="仿宋" w:cs="仿宋"/>
          <w:sz w:val="32"/>
        </w:rPr>
        <w:t>95百分比，分值5，得分5</w:t>
      </w:r>
      <w:r>
        <w:rPr>
          <w:rFonts w:ascii="仿宋" w:eastAsia="仿宋" w:hAnsi="仿宋" w:hint="eastAsia"/>
          <w:sz w:val="32"/>
          <w:szCs w:val="32"/>
        </w:rPr>
        <w:t>。</w:t>
      </w:r>
    </w:p>
    <w:p w:rsidR="00C449E0" w:rsidRDefault="000F5785">
      <w:pPr>
        <w:spacing w:line="620" w:lineRule="exact"/>
        <w:ind w:leftChars="200" w:left="480" w:firstLineChars="0" w:firstLine="0"/>
        <w:rPr>
          <w:rFonts w:ascii="仿宋" w:eastAsia="仿宋" w:hAnsi="仿宋"/>
          <w:sz w:val="32"/>
          <w:szCs w:val="32"/>
        </w:rPr>
      </w:pPr>
      <w:r>
        <w:rPr>
          <w:rFonts w:ascii="仿宋" w:eastAsia="仿宋" w:hAnsi="仿宋" w:cs="仿宋"/>
          <w:sz w:val="32"/>
        </w:rPr>
        <w:t>19)参与培训人员满意度，目标值</w:t>
      </w:r>
      <w:r>
        <w:rPr>
          <w:rFonts w:ascii="仿宋" w:eastAsia="仿宋" w:hAnsi="仿宋" w:hint="eastAsia"/>
          <w:sz w:val="32"/>
          <w:szCs w:val="32"/>
        </w:rPr>
        <w:t>大于等于90%</w:t>
      </w:r>
      <w:r>
        <w:rPr>
          <w:rFonts w:ascii="仿宋" w:eastAsia="仿宋" w:hAnsi="仿宋" w:cs="仿宋"/>
          <w:sz w:val="32"/>
        </w:rPr>
        <w:t>百分比，</w:t>
      </w:r>
      <w:r>
        <w:rPr>
          <w:rFonts w:ascii="仿宋" w:eastAsia="仿宋" w:hAnsi="仿宋" w:hint="eastAsia"/>
          <w:sz w:val="32"/>
          <w:szCs w:val="32"/>
        </w:rPr>
        <w:t>实际完成</w:t>
      </w:r>
      <w:r>
        <w:rPr>
          <w:rFonts w:ascii="仿宋" w:eastAsia="仿宋" w:hAnsi="仿宋" w:cs="仿宋"/>
          <w:sz w:val="32"/>
        </w:rPr>
        <w:t>95百分比，分值5，得分5</w:t>
      </w:r>
      <w:r>
        <w:rPr>
          <w:rFonts w:ascii="仿宋" w:eastAsia="仿宋" w:hAnsi="仿宋" w:hint="eastAsia"/>
          <w:sz w:val="32"/>
          <w:szCs w:val="32"/>
        </w:rPr>
        <w:t>。</w:t>
      </w:r>
    </w:p>
    <w:p w:rsidR="00C449E0" w:rsidRDefault="000F5785">
      <w:pPr>
        <w:spacing w:line="620" w:lineRule="exact"/>
        <w:ind w:leftChars="200" w:left="480" w:firstLineChars="0" w:firstLine="0"/>
        <w:rPr>
          <w:rFonts w:ascii="仿宋" w:eastAsia="仿宋" w:hAnsi="仿宋"/>
          <w:sz w:val="32"/>
          <w:szCs w:val="32"/>
        </w:rPr>
      </w:pPr>
      <w:r>
        <w:rPr>
          <w:rFonts w:ascii="仿宋" w:eastAsia="仿宋" w:hAnsi="仿宋" w:hint="eastAsia"/>
          <w:sz w:val="32"/>
          <w:szCs w:val="32"/>
        </w:rPr>
        <w:t>（四）自评得分情况</w:t>
      </w:r>
    </w:p>
    <w:p w:rsidR="00C449E0" w:rsidRDefault="000F5785">
      <w:pPr>
        <w:spacing w:line="620" w:lineRule="exact"/>
        <w:ind w:firstLine="640"/>
        <w:rPr>
          <w:rFonts w:ascii="仿宋" w:eastAsia="仿宋_GB2312" w:hAnsi="仿宋"/>
          <w:sz w:val="32"/>
          <w:szCs w:val="32"/>
        </w:rPr>
      </w:pPr>
      <w:r>
        <w:rPr>
          <w:rFonts w:ascii="仿宋_GB2312" w:eastAsia="仿宋_GB2312" w:hAnsi="仿宋_GB2312" w:hint="eastAsia"/>
          <w:sz w:val="32"/>
          <w:szCs w:val="32"/>
        </w:rPr>
        <w:t>本项目绩效自评得分</w:t>
      </w:r>
      <w:r>
        <w:rPr>
          <w:rFonts w:ascii="仿宋_GB2312" w:eastAsia="仿宋_GB2312" w:hAnsi="仿宋_GB2312" w:cs="仿宋_GB2312"/>
          <w:sz w:val="32"/>
        </w:rPr>
        <w:t>94.67分，等级为A</w:t>
      </w:r>
      <w:r>
        <w:rPr>
          <w:rFonts w:ascii="仿宋_GB2312" w:eastAsia="仿宋_GB2312" w:hAnsi="仿宋_GB2312" w:hint="eastAsia"/>
          <w:sz w:val="32"/>
          <w:szCs w:val="32"/>
        </w:rPr>
        <w:t>。</w:t>
      </w:r>
    </w:p>
    <w:p w:rsidR="00C449E0" w:rsidRDefault="000F5785">
      <w:pPr>
        <w:numPr>
          <w:ilvl w:val="0"/>
          <w:numId w:val="1"/>
        </w:numPr>
        <w:spacing w:line="240" w:lineRule="auto"/>
        <w:ind w:left="0" w:firstLineChars="0" w:firstLine="0"/>
        <w:rPr>
          <w:rFonts w:ascii="仿宋" w:eastAsia="仿宋" w:hAnsi="仿宋"/>
          <w:b/>
          <w:sz w:val="32"/>
          <w:szCs w:val="32"/>
        </w:rPr>
      </w:pPr>
      <w:r>
        <w:rPr>
          <w:rFonts w:ascii="仿宋" w:eastAsia="仿宋" w:hAnsi="仿宋" w:hint="eastAsia"/>
          <w:b/>
          <w:sz w:val="32"/>
          <w:szCs w:val="32"/>
        </w:rPr>
        <w:t>存在问题</w:t>
      </w:r>
    </w:p>
    <w:p w:rsidR="00C449E0" w:rsidRDefault="000F5785">
      <w:pPr>
        <w:numPr>
          <w:ilvl w:val="0"/>
          <w:numId w:val="4"/>
        </w:numPr>
        <w:spacing w:line="240" w:lineRule="auto"/>
        <w:ind w:firstLineChars="0" w:firstLine="0"/>
        <w:rPr>
          <w:rFonts w:ascii="仿宋" w:eastAsia="仿宋" w:hAnsi="仿宋"/>
          <w:bCs/>
          <w:sz w:val="32"/>
          <w:szCs w:val="32"/>
        </w:rPr>
      </w:pPr>
      <w:r>
        <w:rPr>
          <w:rFonts w:ascii="仿宋" w:eastAsia="仿宋" w:hAnsi="仿宋" w:hint="eastAsia"/>
          <w:bCs/>
          <w:sz w:val="32"/>
          <w:szCs w:val="32"/>
        </w:rPr>
        <w:t>项目立项、实施存在问题。</w:t>
      </w:r>
    </w:p>
    <w:p w:rsidR="00A9079C" w:rsidRPr="00A9079C" w:rsidRDefault="00A9079C" w:rsidP="00A9079C">
      <w:pPr>
        <w:spacing w:line="240" w:lineRule="auto"/>
        <w:ind w:left="240" w:firstLineChars="50" w:firstLine="160"/>
        <w:rPr>
          <w:rFonts w:ascii="仿宋" w:eastAsia="仿宋" w:hAnsi="仿宋"/>
          <w:bCs/>
          <w:sz w:val="32"/>
          <w:szCs w:val="32"/>
        </w:rPr>
      </w:pPr>
      <w:r w:rsidRPr="00A9079C">
        <w:rPr>
          <w:rFonts w:ascii="仿宋" w:eastAsia="仿宋" w:hAnsi="仿宋" w:hint="eastAsia"/>
          <w:bCs/>
          <w:sz w:val="32"/>
          <w:szCs w:val="32"/>
        </w:rPr>
        <w:lastRenderedPageBreak/>
        <w:t>科学填报绩效目标、合理编制预算。</w:t>
      </w:r>
    </w:p>
    <w:p w:rsidR="00C449E0" w:rsidRDefault="000F5785">
      <w:pPr>
        <w:numPr>
          <w:ilvl w:val="0"/>
          <w:numId w:val="4"/>
        </w:numPr>
        <w:spacing w:line="240" w:lineRule="auto"/>
        <w:ind w:firstLineChars="0" w:firstLine="0"/>
        <w:rPr>
          <w:rFonts w:ascii="仿宋" w:eastAsia="仿宋" w:hAnsi="仿宋"/>
          <w:bCs/>
          <w:sz w:val="32"/>
          <w:szCs w:val="32"/>
        </w:rPr>
      </w:pPr>
      <w:r>
        <w:rPr>
          <w:rFonts w:ascii="仿宋" w:eastAsia="仿宋" w:hAnsi="仿宋" w:hint="eastAsia"/>
          <w:bCs/>
          <w:sz w:val="32"/>
          <w:szCs w:val="32"/>
        </w:rPr>
        <w:t>资金管理使用存在问题</w:t>
      </w:r>
    </w:p>
    <w:p w:rsidR="00C449E0" w:rsidRPr="00A9079C" w:rsidRDefault="00A9079C" w:rsidP="00A9079C">
      <w:pPr>
        <w:spacing w:line="240" w:lineRule="auto"/>
        <w:ind w:firstLineChars="150"/>
        <w:rPr>
          <w:rFonts w:ascii="仿宋" w:eastAsia="仿宋" w:hAnsi="仿宋"/>
          <w:bCs/>
          <w:sz w:val="32"/>
          <w:szCs w:val="32"/>
        </w:rPr>
      </w:pPr>
      <w:r w:rsidRPr="00DF6504">
        <w:rPr>
          <w:rFonts w:ascii="仿宋" w:eastAsia="仿宋" w:hAnsi="仿宋" w:hint="eastAsia"/>
          <w:bCs/>
          <w:sz w:val="32"/>
          <w:szCs w:val="32"/>
        </w:rPr>
        <w:t>严格按照相应的财务管理制度，规范经费的各类开支。</w:t>
      </w:r>
    </w:p>
    <w:p w:rsidR="00C449E0" w:rsidRDefault="000F5785">
      <w:pPr>
        <w:spacing w:line="240" w:lineRule="auto"/>
        <w:ind w:firstLineChars="0" w:firstLine="0"/>
        <w:rPr>
          <w:rFonts w:ascii="仿宋" w:eastAsia="仿宋" w:hAnsi="仿宋"/>
          <w:b/>
          <w:sz w:val="32"/>
          <w:szCs w:val="32"/>
        </w:rPr>
      </w:pPr>
      <w:r>
        <w:rPr>
          <w:rFonts w:ascii="仿宋" w:eastAsia="仿宋" w:hAnsi="仿宋" w:hint="eastAsia"/>
          <w:b/>
          <w:sz w:val="32"/>
          <w:szCs w:val="32"/>
        </w:rPr>
        <w:t>五、其他需要说明的问题</w:t>
      </w:r>
    </w:p>
    <w:p w:rsidR="00C449E0" w:rsidRDefault="000F5785">
      <w:pPr>
        <w:spacing w:before="188" w:line="204" w:lineRule="auto"/>
        <w:ind w:firstLine="600"/>
        <w:rPr>
          <w:rFonts w:ascii="仿宋" w:eastAsia="仿宋" w:hAnsi="仿宋" w:cs="仿宋"/>
          <w:sz w:val="30"/>
          <w:szCs w:val="30"/>
        </w:rPr>
      </w:pPr>
      <w:r>
        <w:rPr>
          <w:rFonts w:ascii="仿宋" w:eastAsia="仿宋" w:hAnsi="仿宋" w:cs="仿宋"/>
          <w:sz w:val="30"/>
          <w:szCs w:val="30"/>
        </w:rPr>
        <w:t>（一）后续工作计划。</w:t>
      </w:r>
    </w:p>
    <w:p w:rsidR="00C449E0" w:rsidRDefault="000F5785">
      <w:pPr>
        <w:widowControl/>
        <w:ind w:firstLine="604"/>
        <w:jc w:val="left"/>
        <w:rPr>
          <w:rFonts w:ascii="仿宋" w:eastAsia="仿宋" w:hAnsi="仿宋" w:cs="仿宋"/>
          <w:sz w:val="30"/>
          <w:szCs w:val="30"/>
        </w:rPr>
      </w:pPr>
      <w:r>
        <w:rPr>
          <w:rFonts w:ascii="仿宋" w:eastAsia="仿宋" w:hAnsi="仿宋" w:cs="仿宋"/>
          <w:spacing w:val="1"/>
          <w:sz w:val="30"/>
          <w:szCs w:val="30"/>
        </w:rPr>
        <w:t>下一步的工作中定期组织开展预算执行情况监督，做好好自评工作。对照上一年度绩效目标，及时发现、调整、纠正偏差，确保绩效目标有效实现。对进度缓慢、预期绩效目标差的项目及时进行整改。专心总结经验，完善机制和制度，着力抓好经费预算规范管理，合理支配资金支出进度，提高资金使用效率，促进工作效率，保障各项工作顺利完成。</w:t>
      </w:r>
    </w:p>
    <w:p w:rsidR="00A9079C" w:rsidRDefault="000F5785" w:rsidP="00A9079C">
      <w:pPr>
        <w:spacing w:before="189" w:line="204" w:lineRule="auto"/>
        <w:ind w:firstLine="596"/>
        <w:rPr>
          <w:rFonts w:ascii="仿宋" w:eastAsia="仿宋" w:hAnsi="仿宋" w:cs="仿宋"/>
          <w:spacing w:val="-1"/>
          <w:sz w:val="30"/>
          <w:szCs w:val="30"/>
        </w:rPr>
      </w:pPr>
      <w:r>
        <w:rPr>
          <w:rFonts w:ascii="仿宋" w:eastAsia="仿宋" w:hAnsi="仿宋" w:cs="仿宋"/>
          <w:spacing w:val="-1"/>
          <w:sz w:val="30"/>
          <w:szCs w:val="30"/>
        </w:rPr>
        <w:t>（二）措施及办法。</w:t>
      </w:r>
    </w:p>
    <w:p w:rsidR="00A9079C" w:rsidRDefault="00A9079C" w:rsidP="00A9079C">
      <w:pPr>
        <w:spacing w:line="620" w:lineRule="exact"/>
        <w:ind w:firstLine="604"/>
        <w:rPr>
          <w:rFonts w:ascii="方正小标宋简体" w:eastAsia="方正小标宋简体"/>
          <w:sz w:val="44"/>
          <w:szCs w:val="44"/>
        </w:rPr>
      </w:pPr>
      <w:r w:rsidRPr="00DF6504">
        <w:rPr>
          <w:rFonts w:ascii="仿宋" w:eastAsia="仿宋" w:hAnsi="仿宋" w:cs="仿宋" w:hint="eastAsia"/>
          <w:spacing w:val="1"/>
          <w:sz w:val="30"/>
          <w:szCs w:val="30"/>
        </w:rPr>
        <w:t>根据</w:t>
      </w:r>
      <w:r>
        <w:rPr>
          <w:rFonts w:ascii="仿宋" w:eastAsia="仿宋" w:hAnsi="仿宋" w:cs="仿宋"/>
          <w:spacing w:val="1"/>
          <w:sz w:val="30"/>
          <w:szCs w:val="30"/>
        </w:rPr>
        <w:t>我市预算绩效管理实施办法</w:t>
      </w:r>
      <w:r>
        <w:rPr>
          <w:rFonts w:ascii="仿宋" w:eastAsia="仿宋" w:hAnsi="仿宋" w:cs="仿宋" w:hint="eastAsia"/>
          <w:spacing w:val="1"/>
          <w:sz w:val="30"/>
          <w:szCs w:val="30"/>
        </w:rPr>
        <w:t>，</w:t>
      </w:r>
      <w:r w:rsidRPr="00DF6504">
        <w:rPr>
          <w:rFonts w:ascii="仿宋" w:eastAsia="仿宋" w:hAnsi="仿宋" w:cs="仿宋" w:hint="eastAsia"/>
          <w:spacing w:val="1"/>
          <w:sz w:val="30"/>
          <w:szCs w:val="30"/>
        </w:rPr>
        <w:t>持续</w:t>
      </w:r>
      <w:r w:rsidRPr="00DF6504">
        <w:rPr>
          <w:rFonts w:ascii="仿宋" w:eastAsia="仿宋" w:hAnsi="仿宋" w:cs="仿宋"/>
          <w:spacing w:val="1"/>
          <w:sz w:val="30"/>
          <w:szCs w:val="30"/>
        </w:rPr>
        <w:t>加强绩效自评工作</w:t>
      </w:r>
      <w:r>
        <w:rPr>
          <w:rFonts w:ascii="仿宋" w:eastAsia="仿宋" w:hAnsi="仿宋" w:cs="仿宋" w:hint="eastAsia"/>
          <w:spacing w:val="1"/>
          <w:sz w:val="30"/>
          <w:szCs w:val="30"/>
        </w:rPr>
        <w:t>，按要求</w:t>
      </w:r>
      <w:r>
        <w:rPr>
          <w:rFonts w:ascii="仿宋" w:eastAsia="仿宋" w:hAnsi="仿宋" w:cs="仿宋"/>
          <w:spacing w:val="1"/>
          <w:sz w:val="30"/>
          <w:szCs w:val="30"/>
        </w:rPr>
        <w:t>公开绩效目标</w:t>
      </w:r>
      <w:r>
        <w:rPr>
          <w:rFonts w:ascii="仿宋" w:eastAsia="仿宋" w:hAnsi="仿宋" w:cs="仿宋" w:hint="eastAsia"/>
          <w:spacing w:val="1"/>
          <w:sz w:val="30"/>
          <w:szCs w:val="30"/>
        </w:rPr>
        <w:t>，自觉</w:t>
      </w:r>
      <w:r>
        <w:rPr>
          <w:rFonts w:ascii="仿宋" w:eastAsia="仿宋" w:hAnsi="仿宋" w:cs="仿宋"/>
          <w:spacing w:val="1"/>
          <w:sz w:val="30"/>
          <w:szCs w:val="30"/>
        </w:rPr>
        <w:t>接受社会</w:t>
      </w:r>
      <w:r>
        <w:rPr>
          <w:rFonts w:ascii="仿宋" w:eastAsia="仿宋" w:hAnsi="仿宋" w:cs="仿宋" w:hint="eastAsia"/>
          <w:spacing w:val="1"/>
          <w:sz w:val="30"/>
          <w:szCs w:val="30"/>
        </w:rPr>
        <w:t>各界</w:t>
      </w:r>
      <w:r>
        <w:rPr>
          <w:rFonts w:ascii="仿宋" w:eastAsia="仿宋" w:hAnsi="仿宋" w:cs="仿宋"/>
          <w:spacing w:val="1"/>
          <w:sz w:val="30"/>
          <w:szCs w:val="30"/>
        </w:rPr>
        <w:t>监督</w:t>
      </w:r>
      <w:r>
        <w:rPr>
          <w:rFonts w:ascii="仿宋" w:eastAsia="仿宋" w:hAnsi="仿宋" w:cs="仿宋" w:hint="eastAsia"/>
          <w:spacing w:val="1"/>
          <w:sz w:val="30"/>
          <w:szCs w:val="30"/>
        </w:rPr>
        <w:t>。</w:t>
      </w:r>
    </w:p>
    <w:p w:rsidR="00A9079C" w:rsidRPr="00A9079C" w:rsidRDefault="00A9079C" w:rsidP="00A9079C">
      <w:pPr>
        <w:spacing w:before="189" w:line="204" w:lineRule="auto"/>
        <w:ind w:firstLine="596"/>
        <w:rPr>
          <w:rFonts w:ascii="仿宋" w:eastAsia="仿宋" w:hAnsi="仿宋" w:cs="仿宋"/>
          <w:spacing w:val="-1"/>
          <w:sz w:val="30"/>
          <w:szCs w:val="30"/>
        </w:rPr>
      </w:pPr>
    </w:p>
    <w:p w:rsidR="00C449E0" w:rsidRDefault="00C449E0">
      <w:pPr>
        <w:spacing w:line="620" w:lineRule="exact"/>
        <w:ind w:left="590" w:firstLine="643"/>
        <w:rPr>
          <w:rFonts w:ascii="仿宋" w:eastAsia="仿宋" w:hAnsi="仿宋"/>
          <w:b/>
          <w:sz w:val="32"/>
          <w:szCs w:val="32"/>
        </w:rPr>
      </w:pPr>
    </w:p>
    <w:p w:rsidR="00C449E0" w:rsidRDefault="00C449E0"/>
    <w:sectPr w:rsidR="00C449E0">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1648" w:rsidRDefault="008B1648">
      <w:pPr>
        <w:spacing w:line="240" w:lineRule="auto"/>
      </w:pPr>
    </w:p>
  </w:endnote>
  <w:endnote w:type="continuationSeparator" w:id="0">
    <w:p w:rsidR="008B1648" w:rsidRDefault="008B164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宋体"/>
    <w:charset w:val="86"/>
    <w:family w:val="roman"/>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9E0" w:rsidRDefault="00C449E0">
    <w:pPr>
      <w:pStyle w:val="a3"/>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9E0" w:rsidRDefault="00C449E0">
    <w:pPr>
      <w:pStyle w:val="a3"/>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9E0" w:rsidRDefault="00C449E0">
    <w:pPr>
      <w:pStyle w:val="a3"/>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1648" w:rsidRDefault="008B1648"/>
  </w:footnote>
  <w:footnote w:type="continuationSeparator" w:id="0">
    <w:p w:rsidR="008B1648" w:rsidRDefault="008B1648"/>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9E0" w:rsidRDefault="00C449E0">
    <w:pPr>
      <w:pStyle w:val="a5"/>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9E0" w:rsidRDefault="00C449E0">
    <w:pPr>
      <w:pStyle w:val="a5"/>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9E0" w:rsidRDefault="00C449E0">
    <w:pPr>
      <w:pStyle w:val="a5"/>
      <w:ind w:firstLine="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94BB1F1"/>
    <w:multiLevelType w:val="multilevel"/>
    <w:tmpl w:val="994BB1F1"/>
    <w:lvl w:ilvl="0">
      <w:start w:val="1"/>
      <w:numFmt w:val="japaneseCounting"/>
      <w:lvlText w:val="%1、"/>
      <w:lvlJc w:val="left"/>
      <w:pPr>
        <w:ind w:left="1310" w:hanging="720"/>
      </w:pPr>
      <w:rPr>
        <w:rFonts w:hint="default"/>
      </w:rPr>
    </w:lvl>
    <w:lvl w:ilvl="1">
      <w:start w:val="1"/>
      <w:numFmt w:val="lowerLetter"/>
      <w:lvlText w:val="%2)"/>
      <w:lvlJc w:val="left"/>
      <w:pPr>
        <w:ind w:left="1430" w:hanging="420"/>
      </w:pPr>
    </w:lvl>
    <w:lvl w:ilvl="2">
      <w:start w:val="1"/>
      <w:numFmt w:val="lowerRoman"/>
      <w:lvlText w:val="%3."/>
      <w:lvlJc w:val="right"/>
      <w:pPr>
        <w:ind w:left="1850" w:hanging="420"/>
      </w:pPr>
    </w:lvl>
    <w:lvl w:ilvl="3">
      <w:start w:val="1"/>
      <w:numFmt w:val="decimal"/>
      <w:lvlText w:val="%4."/>
      <w:lvlJc w:val="left"/>
      <w:pPr>
        <w:ind w:left="2270" w:hanging="420"/>
      </w:pPr>
    </w:lvl>
    <w:lvl w:ilvl="4">
      <w:start w:val="1"/>
      <w:numFmt w:val="lowerLetter"/>
      <w:lvlText w:val="%5)"/>
      <w:lvlJc w:val="left"/>
      <w:pPr>
        <w:ind w:left="2690" w:hanging="420"/>
      </w:pPr>
    </w:lvl>
    <w:lvl w:ilvl="5">
      <w:start w:val="1"/>
      <w:numFmt w:val="lowerRoman"/>
      <w:lvlText w:val="%6."/>
      <w:lvlJc w:val="right"/>
      <w:pPr>
        <w:ind w:left="3110" w:hanging="420"/>
      </w:pPr>
    </w:lvl>
    <w:lvl w:ilvl="6">
      <w:start w:val="1"/>
      <w:numFmt w:val="decimal"/>
      <w:lvlText w:val="%7."/>
      <w:lvlJc w:val="left"/>
      <w:pPr>
        <w:ind w:left="3530" w:hanging="420"/>
      </w:pPr>
    </w:lvl>
    <w:lvl w:ilvl="7">
      <w:start w:val="1"/>
      <w:numFmt w:val="lowerLetter"/>
      <w:lvlText w:val="%8)"/>
      <w:lvlJc w:val="left"/>
      <w:pPr>
        <w:ind w:left="3950" w:hanging="420"/>
      </w:pPr>
    </w:lvl>
    <w:lvl w:ilvl="8">
      <w:start w:val="1"/>
      <w:numFmt w:val="lowerRoman"/>
      <w:lvlText w:val="%9."/>
      <w:lvlJc w:val="right"/>
      <w:pPr>
        <w:ind w:left="4370" w:hanging="420"/>
      </w:pPr>
    </w:lvl>
  </w:abstractNum>
  <w:abstractNum w:abstractNumId="1" w15:restartNumberingAfterBreak="0">
    <w:nsid w:val="ADA24D32"/>
    <w:multiLevelType w:val="singleLevel"/>
    <w:tmpl w:val="ADA24D32"/>
    <w:lvl w:ilvl="0">
      <w:start w:val="1"/>
      <w:numFmt w:val="chineseCounting"/>
      <w:suff w:val="nothing"/>
      <w:lvlText w:val="（%1）"/>
      <w:lvlJc w:val="left"/>
      <w:pPr>
        <w:ind w:left="240"/>
      </w:pPr>
      <w:rPr>
        <w:rFonts w:hint="eastAsia"/>
      </w:rPr>
    </w:lvl>
  </w:abstractNum>
  <w:abstractNum w:abstractNumId="2" w15:restartNumberingAfterBreak="0">
    <w:nsid w:val="FBB8592C"/>
    <w:multiLevelType w:val="singleLevel"/>
    <w:tmpl w:val="FBB8592C"/>
    <w:lvl w:ilvl="0">
      <w:start w:val="1"/>
      <w:numFmt w:val="chineseCounting"/>
      <w:suff w:val="nothing"/>
      <w:lvlText w:val="（%1）"/>
      <w:lvlJc w:val="left"/>
      <w:rPr>
        <w:rFonts w:hint="eastAsia"/>
      </w:rPr>
    </w:lvl>
  </w:abstractNum>
  <w:abstractNum w:abstractNumId="3" w15:restartNumberingAfterBreak="0">
    <w:nsid w:val="0CF258D6"/>
    <w:multiLevelType w:val="singleLevel"/>
    <w:tmpl w:val="0CF258D6"/>
    <w:lvl w:ilvl="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FiMzIzZTYxNzYyMTBiMzNiMDUxODg5NTdjYzRiNTUifQ=="/>
  </w:docVars>
  <w:rsids>
    <w:rsidRoot w:val="2B6F4C9D"/>
    <w:rsid w:val="000A297C"/>
    <w:rsid w:val="000F5785"/>
    <w:rsid w:val="002126CB"/>
    <w:rsid w:val="004C2775"/>
    <w:rsid w:val="004D77F5"/>
    <w:rsid w:val="00756160"/>
    <w:rsid w:val="00852652"/>
    <w:rsid w:val="00867BA5"/>
    <w:rsid w:val="008B1648"/>
    <w:rsid w:val="0096249A"/>
    <w:rsid w:val="00A9079C"/>
    <w:rsid w:val="00AF50B8"/>
    <w:rsid w:val="00B12946"/>
    <w:rsid w:val="00C449E0"/>
    <w:rsid w:val="00CA048F"/>
    <w:rsid w:val="00E024D2"/>
    <w:rsid w:val="00E54742"/>
    <w:rsid w:val="01614212"/>
    <w:rsid w:val="026752A9"/>
    <w:rsid w:val="03C2244D"/>
    <w:rsid w:val="049C7DEF"/>
    <w:rsid w:val="04A96372"/>
    <w:rsid w:val="04C2697B"/>
    <w:rsid w:val="05156224"/>
    <w:rsid w:val="069550DB"/>
    <w:rsid w:val="06AB7BA4"/>
    <w:rsid w:val="07CB6A82"/>
    <w:rsid w:val="084D2748"/>
    <w:rsid w:val="0C062F64"/>
    <w:rsid w:val="0F0A7121"/>
    <w:rsid w:val="0F18115A"/>
    <w:rsid w:val="0F4B3357"/>
    <w:rsid w:val="0F6F185A"/>
    <w:rsid w:val="0FDC5FFD"/>
    <w:rsid w:val="136923D4"/>
    <w:rsid w:val="15BB6F18"/>
    <w:rsid w:val="1891657A"/>
    <w:rsid w:val="18ED55F2"/>
    <w:rsid w:val="197864DF"/>
    <w:rsid w:val="19A02C16"/>
    <w:rsid w:val="1A674D68"/>
    <w:rsid w:val="1A821FE7"/>
    <w:rsid w:val="1AC32CC4"/>
    <w:rsid w:val="1B9331E7"/>
    <w:rsid w:val="1E674D08"/>
    <w:rsid w:val="1EAB64DA"/>
    <w:rsid w:val="20347893"/>
    <w:rsid w:val="20752E9C"/>
    <w:rsid w:val="20ED716B"/>
    <w:rsid w:val="21420662"/>
    <w:rsid w:val="2190427C"/>
    <w:rsid w:val="23EF6F51"/>
    <w:rsid w:val="258855E3"/>
    <w:rsid w:val="25EE7947"/>
    <w:rsid w:val="263403FC"/>
    <w:rsid w:val="273E5672"/>
    <w:rsid w:val="288E0795"/>
    <w:rsid w:val="291D29FD"/>
    <w:rsid w:val="2B223F6D"/>
    <w:rsid w:val="2B6F4C9D"/>
    <w:rsid w:val="2C5E2E59"/>
    <w:rsid w:val="2DE23A3A"/>
    <w:rsid w:val="2E8E1287"/>
    <w:rsid w:val="300E3D77"/>
    <w:rsid w:val="30533016"/>
    <w:rsid w:val="30B80E03"/>
    <w:rsid w:val="33255290"/>
    <w:rsid w:val="33D877D8"/>
    <w:rsid w:val="35AE68A5"/>
    <w:rsid w:val="36CD16A7"/>
    <w:rsid w:val="38E64707"/>
    <w:rsid w:val="3A8859B9"/>
    <w:rsid w:val="3DE61665"/>
    <w:rsid w:val="3E1153AE"/>
    <w:rsid w:val="3E516972"/>
    <w:rsid w:val="3EE47779"/>
    <w:rsid w:val="404969DC"/>
    <w:rsid w:val="40B53B29"/>
    <w:rsid w:val="43CB6518"/>
    <w:rsid w:val="43D60DED"/>
    <w:rsid w:val="44FE14DD"/>
    <w:rsid w:val="49E56F9C"/>
    <w:rsid w:val="4A926FD7"/>
    <w:rsid w:val="4DD15688"/>
    <w:rsid w:val="4F070E89"/>
    <w:rsid w:val="4F374648"/>
    <w:rsid w:val="4F4451D2"/>
    <w:rsid w:val="51237888"/>
    <w:rsid w:val="51BA42A7"/>
    <w:rsid w:val="520F6E89"/>
    <w:rsid w:val="53203621"/>
    <w:rsid w:val="54DA00D3"/>
    <w:rsid w:val="554E0C20"/>
    <w:rsid w:val="568F07C7"/>
    <w:rsid w:val="57252998"/>
    <w:rsid w:val="59B56326"/>
    <w:rsid w:val="5A0C4685"/>
    <w:rsid w:val="5A553285"/>
    <w:rsid w:val="5AB43B01"/>
    <w:rsid w:val="5D55237F"/>
    <w:rsid w:val="5F12091C"/>
    <w:rsid w:val="5FB20796"/>
    <w:rsid w:val="5FC44E2D"/>
    <w:rsid w:val="5FD626AD"/>
    <w:rsid w:val="604010EC"/>
    <w:rsid w:val="610E05D3"/>
    <w:rsid w:val="62215294"/>
    <w:rsid w:val="65FC618C"/>
    <w:rsid w:val="660310CC"/>
    <w:rsid w:val="66161B6A"/>
    <w:rsid w:val="66984919"/>
    <w:rsid w:val="66F07E69"/>
    <w:rsid w:val="671B478E"/>
    <w:rsid w:val="676F702D"/>
    <w:rsid w:val="6A582252"/>
    <w:rsid w:val="6AD82D16"/>
    <w:rsid w:val="6B464D38"/>
    <w:rsid w:val="6BDF3DCF"/>
    <w:rsid w:val="6C5075F1"/>
    <w:rsid w:val="6C670BB6"/>
    <w:rsid w:val="6DD40FF8"/>
    <w:rsid w:val="71565F3F"/>
    <w:rsid w:val="72502DE7"/>
    <w:rsid w:val="74114A65"/>
    <w:rsid w:val="74DC7A51"/>
    <w:rsid w:val="753554DD"/>
    <w:rsid w:val="75A24B0F"/>
    <w:rsid w:val="76AB03E2"/>
    <w:rsid w:val="76D1210E"/>
    <w:rsid w:val="77AC22DD"/>
    <w:rsid w:val="77B83789"/>
    <w:rsid w:val="78691D8F"/>
    <w:rsid w:val="78F52A46"/>
    <w:rsid w:val="793C6850"/>
    <w:rsid w:val="7ABC43C8"/>
    <w:rsid w:val="7CA67A3C"/>
    <w:rsid w:val="7DAE3E8B"/>
    <w:rsid w:val="7FB6D2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C07FBD"/>
  <w15:docId w15:val="{756F99A6-0B5E-4CD5-A2A5-3A7D9C7AB2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ind w:firstLineChars="200" w:firstLine="480"/>
      <w:jc w:val="both"/>
    </w:pPr>
    <w:rPr>
      <w:rFonts w:ascii="宋体" w:hAnsi="宋体"/>
      <w:kern w:val="2"/>
      <w:sz w:val="24"/>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spacing w:line="240" w:lineRule="auto"/>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spacing w:line="240" w:lineRule="auto"/>
      <w:jc w:val="center"/>
    </w:pPr>
    <w:rPr>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kern w:val="0"/>
      <w:szCs w:val="24"/>
    </w:rPr>
  </w:style>
  <w:style w:type="character" w:customStyle="1" w:styleId="a6">
    <w:name w:val="页眉 字符"/>
    <w:basedOn w:val="a0"/>
    <w:link w:val="a5"/>
    <w:qFormat/>
    <w:rPr>
      <w:rFonts w:ascii="宋体" w:hAnsi="宋体"/>
      <w:kern w:val="2"/>
      <w:sz w:val="18"/>
      <w:szCs w:val="18"/>
    </w:rPr>
  </w:style>
  <w:style w:type="character" w:customStyle="1" w:styleId="a4">
    <w:name w:val="页脚 字符"/>
    <w:basedOn w:val="a0"/>
    <w:link w:val="a3"/>
    <w:qFormat/>
    <w:rPr>
      <w:rFonts w:ascii="宋体" w:hAnsi="宋体"/>
      <w:kern w:val="2"/>
      <w:sz w:val="18"/>
      <w:szCs w:val="18"/>
    </w:rPr>
  </w:style>
  <w:style w:type="paragraph" w:styleId="a7">
    <w:name w:val="List Paragraph"/>
    <w:basedOn w:val="a"/>
    <w:uiPriority w:val="99"/>
    <w:rsid w:val="00A9079C"/>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375</Words>
  <Characters>2139</Characters>
  <Application>Microsoft Office Word</Application>
  <DocSecurity>0</DocSecurity>
  <Lines>17</Lines>
  <Paragraphs>5</Paragraphs>
  <ScaleCrop>false</ScaleCrop>
  <Company>Microsoft</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AutoBVT</cp:lastModifiedBy>
  <cp:revision>7</cp:revision>
  <dcterms:created xsi:type="dcterms:W3CDTF">2021-01-18T15:13:00Z</dcterms:created>
  <dcterms:modified xsi:type="dcterms:W3CDTF">2023-03-03T08:36:00Z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2CF270DEABCC4AC0B2D61ED60F3256AC</vt:lpwstr>
  </property>
</Properties>
</file>